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0785F" w14:textId="5B54B047" w:rsidR="00F51FAF" w:rsidRPr="00F51FAF" w:rsidRDefault="00F51FAF" w:rsidP="00F51FAF">
      <w:pPr>
        <w:pStyle w:val="Paragraphedeliste"/>
        <w:numPr>
          <w:ilvl w:val="0"/>
          <w:numId w:val="6"/>
        </w:numPr>
        <w:spacing w:after="0"/>
        <w:ind w:left="0"/>
        <w:rPr>
          <w:rFonts w:eastAsia="Times New Roman" w:cs="Times New Roman"/>
          <w:szCs w:val="24"/>
          <w:lang w:eastAsia="fr-FR"/>
        </w:rPr>
      </w:pPr>
      <w:r w:rsidRPr="00780461">
        <w:rPr>
          <w:rFonts w:eastAsia="Times New Roman" w:cs="Times New Roman"/>
          <w:color w:val="000000"/>
          <w:szCs w:val="24"/>
          <w:lang w:eastAsia="fr-FR"/>
        </w:rPr>
        <w:t xml:space="preserve">Antoine Bailleux nous a parlé hier des récits judiciaires. Je voudrais pour ma part, avec le thème de la frontière, aborder une </w:t>
      </w:r>
      <w:r w:rsidRPr="00780461">
        <w:rPr>
          <w:rFonts w:eastAsia="Times New Roman" w:cs="Times New Roman"/>
          <w:b/>
          <w:color w:val="000000"/>
          <w:szCs w:val="24"/>
          <w:lang w:eastAsia="fr-FR"/>
        </w:rPr>
        <w:t>autre forme de narration européenne</w:t>
      </w:r>
      <w:r>
        <w:rPr>
          <w:rFonts w:eastAsia="Times New Roman" w:cs="Times New Roman"/>
          <w:color w:val="000000"/>
          <w:szCs w:val="24"/>
          <w:lang w:eastAsia="fr-FR"/>
        </w:rPr>
        <w:t>, peut-être plus diffuse et moins univoque, car elle</w:t>
      </w:r>
      <w:r w:rsidRPr="00780461">
        <w:rPr>
          <w:rFonts w:eastAsia="Times New Roman" w:cs="Times New Roman"/>
          <w:color w:val="000000"/>
          <w:szCs w:val="24"/>
          <w:lang w:eastAsia="fr-FR"/>
        </w:rPr>
        <w:t xml:space="preserve"> est </w:t>
      </w:r>
      <w:r>
        <w:rPr>
          <w:rFonts w:eastAsia="Times New Roman" w:cs="Times New Roman"/>
          <w:color w:val="000000"/>
          <w:szCs w:val="24"/>
          <w:lang w:eastAsia="fr-FR"/>
        </w:rPr>
        <w:t xml:space="preserve">le </w:t>
      </w:r>
      <w:r w:rsidRPr="00780461">
        <w:rPr>
          <w:rFonts w:eastAsia="Times New Roman" w:cs="Times New Roman"/>
          <w:color w:val="000000"/>
          <w:szCs w:val="24"/>
          <w:lang w:eastAsia="fr-FR"/>
        </w:rPr>
        <w:t>fait de plusieurs voix et de</w:t>
      </w:r>
      <w:r>
        <w:rPr>
          <w:rFonts w:eastAsia="Times New Roman" w:cs="Times New Roman"/>
          <w:color w:val="000000"/>
          <w:szCs w:val="24"/>
          <w:lang w:eastAsia="fr-FR"/>
        </w:rPr>
        <w:t xml:space="preserve"> nombreuses variations. Il </w:t>
      </w:r>
      <w:r w:rsidRPr="00780461">
        <w:rPr>
          <w:rFonts w:eastAsia="Times New Roman" w:cs="Times New Roman"/>
          <w:color w:val="000000"/>
          <w:szCs w:val="24"/>
          <w:lang w:eastAsia="fr-FR"/>
        </w:rPr>
        <w:t>s’agit d</w:t>
      </w:r>
      <w:r>
        <w:rPr>
          <w:rFonts w:eastAsia="Times New Roman" w:cs="Times New Roman"/>
          <w:color w:val="000000"/>
          <w:szCs w:val="24"/>
          <w:lang w:eastAsia="fr-FR"/>
        </w:rPr>
        <w:t>’</w:t>
      </w:r>
      <w:r w:rsidRPr="00780461">
        <w:rPr>
          <w:rFonts w:eastAsia="Times New Roman" w:cs="Times New Roman"/>
          <w:color w:val="000000"/>
          <w:szCs w:val="24"/>
          <w:lang w:eastAsia="fr-FR"/>
        </w:rPr>
        <w:t>u</w:t>
      </w:r>
      <w:r>
        <w:rPr>
          <w:rFonts w:eastAsia="Times New Roman" w:cs="Times New Roman"/>
          <w:color w:val="000000"/>
          <w:szCs w:val="24"/>
          <w:lang w:eastAsia="fr-FR"/>
        </w:rPr>
        <w:t>n</w:t>
      </w:r>
      <w:r w:rsidRPr="00780461">
        <w:rPr>
          <w:rFonts w:eastAsia="Times New Roman" w:cs="Times New Roman"/>
          <w:color w:val="000000"/>
          <w:szCs w:val="24"/>
          <w:lang w:eastAsia="fr-FR"/>
        </w:rPr>
        <w:t xml:space="preserve"> récit introduit par le Préambule du Traité de Rome</w:t>
      </w:r>
      <w:r>
        <w:rPr>
          <w:rFonts w:eastAsia="Times New Roman" w:cs="Times New Roman"/>
          <w:color w:val="000000"/>
          <w:szCs w:val="24"/>
          <w:lang w:eastAsia="fr-FR"/>
        </w:rPr>
        <w:t>, dont il a déjà été plusieurs fois questions dans les contributions commémoratives précédentes : les </w:t>
      </w:r>
      <w:r w:rsidRPr="00780461">
        <w:rPr>
          <w:rFonts w:eastAsia="Times New Roman" w:cs="Times New Roman"/>
          <w:color w:val="000000"/>
          <w:szCs w:val="24"/>
          <w:lang w:eastAsia="fr-FR"/>
        </w:rPr>
        <w:t>Etats de la Communauté sont “</w:t>
      </w:r>
      <w:r w:rsidRPr="00780461">
        <w:rPr>
          <w:rFonts w:eastAsia="Times New Roman" w:cs="Times New Roman"/>
          <w:i/>
          <w:iCs/>
          <w:color w:val="000000"/>
          <w:szCs w:val="24"/>
          <w:lang w:eastAsia="fr-FR"/>
        </w:rPr>
        <w:t>déterminés à établir les fondements d’une union sans cesse plus étroite entre les peuples européens</w:t>
      </w:r>
      <w:r w:rsidRPr="00780461">
        <w:rPr>
          <w:rFonts w:eastAsia="Times New Roman" w:cs="Times New Roman"/>
          <w:color w:val="000000"/>
          <w:szCs w:val="24"/>
          <w:lang w:eastAsia="fr-FR"/>
        </w:rPr>
        <w:t xml:space="preserve">”. </w:t>
      </w:r>
    </w:p>
    <w:p w14:paraId="32D6B1B9" w14:textId="77777777" w:rsidR="00F51FAF" w:rsidRPr="00780461" w:rsidRDefault="00F51FAF" w:rsidP="00F51FAF">
      <w:pPr>
        <w:pStyle w:val="Paragraphedeliste"/>
        <w:spacing w:after="0"/>
        <w:ind w:left="0"/>
        <w:rPr>
          <w:rFonts w:eastAsia="Times New Roman" w:cs="Times New Roman"/>
          <w:szCs w:val="24"/>
          <w:lang w:eastAsia="fr-FR"/>
        </w:rPr>
      </w:pPr>
      <w:r w:rsidRPr="00780461">
        <w:rPr>
          <w:rFonts w:eastAsia="Times New Roman" w:cs="Times New Roman"/>
          <w:color w:val="000000"/>
          <w:szCs w:val="24"/>
          <w:lang w:eastAsia="fr-FR"/>
        </w:rPr>
        <w:t xml:space="preserve">Dans cette promesse, il est donc </w:t>
      </w:r>
      <w:r w:rsidRPr="00780461">
        <w:rPr>
          <w:rFonts w:eastAsia="Times New Roman" w:cs="Times New Roman"/>
          <w:b/>
          <w:color w:val="000000"/>
          <w:szCs w:val="24"/>
          <w:lang w:eastAsia="fr-FR"/>
        </w:rPr>
        <w:t>question d’hommes, mais aussi de frontières</w:t>
      </w:r>
      <w:r w:rsidRPr="00780461">
        <w:rPr>
          <w:rFonts w:eastAsia="Times New Roman" w:cs="Times New Roman"/>
          <w:color w:val="000000"/>
          <w:szCs w:val="24"/>
          <w:lang w:eastAsia="fr-FR"/>
        </w:rPr>
        <w:t xml:space="preserve">. En effet, c’est bien </w:t>
      </w:r>
      <w:r>
        <w:rPr>
          <w:rFonts w:eastAsia="Times New Roman" w:cs="Times New Roman"/>
          <w:color w:val="000000"/>
          <w:szCs w:val="24"/>
          <w:lang w:eastAsia="fr-FR"/>
        </w:rPr>
        <w:t xml:space="preserve">à partir </w:t>
      </w:r>
      <w:r w:rsidRPr="00780461">
        <w:rPr>
          <w:rFonts w:eastAsia="Times New Roman" w:cs="Times New Roman"/>
          <w:color w:val="000000"/>
          <w:szCs w:val="24"/>
          <w:lang w:eastAsia="fr-FR"/>
        </w:rPr>
        <w:t>du “dépassement des frontières” que devrait se réalise</w:t>
      </w:r>
      <w:r>
        <w:rPr>
          <w:rFonts w:eastAsia="Times New Roman" w:cs="Times New Roman"/>
          <w:color w:val="000000"/>
          <w:szCs w:val="24"/>
          <w:lang w:eastAsia="fr-FR"/>
        </w:rPr>
        <w:t>r le rêve d’une Europe Unie par-delà les souverainetés nationales</w:t>
      </w:r>
      <w:r w:rsidRPr="00780461">
        <w:rPr>
          <w:rFonts w:eastAsia="Times New Roman" w:cs="Times New Roman"/>
          <w:color w:val="000000"/>
          <w:szCs w:val="24"/>
          <w:lang w:eastAsia="fr-FR"/>
        </w:rPr>
        <w:t>.</w:t>
      </w:r>
    </w:p>
    <w:p w14:paraId="716CDE8B" w14:textId="77777777" w:rsidR="00F51FAF" w:rsidRDefault="00F51FAF" w:rsidP="00F51FAF">
      <w:pPr>
        <w:pStyle w:val="Paragraphedeliste"/>
        <w:spacing w:before="120" w:after="0"/>
        <w:ind w:left="0"/>
        <w:contextualSpacing w:val="0"/>
        <w:rPr>
          <w:rFonts w:eastAsia="Times New Roman" w:cs="Times New Roman"/>
          <w:color w:val="000000"/>
          <w:szCs w:val="24"/>
          <w:lang w:eastAsia="fr-FR"/>
        </w:rPr>
      </w:pPr>
      <w:r w:rsidRPr="00780461">
        <w:rPr>
          <w:rFonts w:eastAsia="Times New Roman" w:cs="Times New Roman"/>
          <w:b/>
          <w:color w:val="000000"/>
          <w:szCs w:val="24"/>
          <w:lang w:eastAsia="fr-FR"/>
        </w:rPr>
        <w:t>Plutôt que de récit, on pourrait d’ailleurs parler de fugue...</w:t>
      </w:r>
      <w:r w:rsidRPr="00780461">
        <w:rPr>
          <w:rFonts w:eastAsia="Times New Roman" w:cs="Times New Roman"/>
          <w:color w:val="000000"/>
          <w:szCs w:val="24"/>
          <w:lang w:eastAsia="fr-FR"/>
        </w:rPr>
        <w:t xml:space="preserve"> Les diverses figures et fonctions de la frontière se répondent en effet pour </w:t>
      </w:r>
      <w:r w:rsidRPr="00780461">
        <w:rPr>
          <w:rFonts w:eastAsia="Times New Roman" w:cs="Times New Roman"/>
          <w:b/>
          <w:color w:val="000000"/>
          <w:szCs w:val="24"/>
          <w:lang w:eastAsia="fr-FR"/>
        </w:rPr>
        <w:t>construire l’image d’une intégration européenne</w:t>
      </w:r>
      <w:r>
        <w:rPr>
          <w:rFonts w:eastAsia="Times New Roman" w:cs="Times New Roman"/>
          <w:b/>
          <w:color w:val="000000"/>
          <w:szCs w:val="24"/>
          <w:lang w:eastAsia="fr-FR"/>
        </w:rPr>
        <w:t>,</w:t>
      </w:r>
      <w:r w:rsidRPr="00780461">
        <w:rPr>
          <w:rFonts w:eastAsia="Times New Roman" w:cs="Times New Roman"/>
          <w:b/>
          <w:color w:val="000000"/>
          <w:szCs w:val="24"/>
          <w:lang w:eastAsia="fr-FR"/>
        </w:rPr>
        <w:t xml:space="preserve"> inédite</w:t>
      </w:r>
      <w:r>
        <w:rPr>
          <w:rFonts w:eastAsia="Times New Roman" w:cs="Times New Roman"/>
          <w:b/>
          <w:color w:val="000000"/>
          <w:szCs w:val="24"/>
          <w:lang w:eastAsia="fr-FR"/>
        </w:rPr>
        <w:t>,</w:t>
      </w:r>
      <w:r w:rsidRPr="00780461">
        <w:rPr>
          <w:rFonts w:eastAsia="Times New Roman" w:cs="Times New Roman"/>
          <w:color w:val="000000"/>
          <w:szCs w:val="24"/>
          <w:lang w:eastAsia="fr-FR"/>
        </w:rPr>
        <w:t xml:space="preserve"> </w:t>
      </w:r>
      <w:r w:rsidRPr="00780461">
        <w:rPr>
          <w:rFonts w:eastAsia="Times New Roman" w:cs="Times New Roman"/>
          <w:i/>
          <w:color w:val="000000"/>
          <w:szCs w:val="24"/>
          <w:lang w:eastAsia="fr-FR"/>
        </w:rPr>
        <w:t>par son envergure et par son ambition</w:t>
      </w:r>
      <w:r w:rsidRPr="00780461">
        <w:rPr>
          <w:rFonts w:eastAsia="Times New Roman" w:cs="Times New Roman"/>
          <w:color w:val="000000"/>
          <w:szCs w:val="24"/>
          <w:lang w:eastAsia="fr-FR"/>
        </w:rPr>
        <w:t xml:space="preserve">, et </w:t>
      </w:r>
      <w:r w:rsidRPr="00780461">
        <w:rPr>
          <w:rFonts w:eastAsia="Times New Roman" w:cs="Times New Roman"/>
          <w:b/>
          <w:color w:val="000000"/>
          <w:szCs w:val="24"/>
          <w:lang w:eastAsia="fr-FR"/>
        </w:rPr>
        <w:t>pourtant familière</w:t>
      </w:r>
      <w:r w:rsidRPr="00780461">
        <w:rPr>
          <w:rFonts w:eastAsia="Times New Roman" w:cs="Times New Roman"/>
          <w:color w:val="000000"/>
          <w:szCs w:val="24"/>
          <w:lang w:eastAsia="fr-FR"/>
        </w:rPr>
        <w:t xml:space="preserve"> tant elle sollicite des </w:t>
      </w:r>
      <w:r w:rsidRPr="00780461">
        <w:rPr>
          <w:rFonts w:eastAsia="Times New Roman" w:cs="Times New Roman"/>
          <w:i/>
          <w:color w:val="000000"/>
          <w:szCs w:val="24"/>
          <w:lang w:eastAsia="fr-FR"/>
        </w:rPr>
        <w:t>architectures mentales conçues dans un cadre étatique</w:t>
      </w:r>
      <w:r w:rsidRPr="00780461">
        <w:rPr>
          <w:rFonts w:eastAsia="Times New Roman" w:cs="Times New Roman"/>
          <w:color w:val="000000"/>
          <w:szCs w:val="24"/>
          <w:lang w:eastAsia="fr-FR"/>
        </w:rPr>
        <w:t xml:space="preserve">. </w:t>
      </w:r>
    </w:p>
    <w:p w14:paraId="78A2809D" w14:textId="77777777" w:rsidR="00F51FAF" w:rsidRPr="00780461" w:rsidRDefault="00F51FAF" w:rsidP="00F51FAF">
      <w:pPr>
        <w:pStyle w:val="Paragraphedeliste"/>
        <w:spacing w:before="120" w:after="0"/>
        <w:ind w:left="0"/>
        <w:contextualSpacing w:val="0"/>
        <w:rPr>
          <w:rFonts w:eastAsia="Times New Roman" w:cs="Times New Roman"/>
          <w:szCs w:val="24"/>
          <w:lang w:eastAsia="fr-FR"/>
        </w:rPr>
      </w:pPr>
      <w:r w:rsidRPr="00780461">
        <w:rPr>
          <w:rFonts w:eastAsia="Times New Roman" w:cs="Times New Roman"/>
          <w:b/>
          <w:color w:val="000000"/>
          <w:szCs w:val="24"/>
          <w:lang w:eastAsia="fr-FR"/>
        </w:rPr>
        <w:t>La frontière fait partie de ces schémas nationaux qui se réinventent dans la construction communautaire, tout en inscrivant cette dernière dans une histoire continuée</w:t>
      </w:r>
      <w:r w:rsidRPr="00780461">
        <w:rPr>
          <w:rFonts w:eastAsia="Times New Roman" w:cs="Times New Roman"/>
          <w:color w:val="000000"/>
          <w:szCs w:val="24"/>
          <w:lang w:eastAsia="fr-FR"/>
        </w:rPr>
        <w:t xml:space="preserve">. A travers </w:t>
      </w:r>
      <w:r>
        <w:rPr>
          <w:rFonts w:eastAsia="Times New Roman" w:cs="Times New Roman"/>
          <w:color w:val="000000"/>
          <w:szCs w:val="24"/>
          <w:lang w:eastAsia="fr-FR"/>
        </w:rPr>
        <w:t>la frontière</w:t>
      </w:r>
      <w:r w:rsidRPr="00780461">
        <w:rPr>
          <w:rFonts w:eastAsia="Times New Roman" w:cs="Times New Roman"/>
          <w:color w:val="000000"/>
          <w:szCs w:val="24"/>
          <w:lang w:eastAsia="fr-FR"/>
        </w:rPr>
        <w:t>,</w:t>
      </w:r>
      <w:r>
        <w:rPr>
          <w:rFonts w:eastAsia="Times New Roman" w:cs="Times New Roman"/>
          <w:color w:val="000000"/>
          <w:szCs w:val="24"/>
          <w:lang w:eastAsia="fr-FR"/>
        </w:rPr>
        <w:t xml:space="preserve"> et</w:t>
      </w:r>
      <w:r w:rsidRPr="00780461">
        <w:rPr>
          <w:rFonts w:eastAsia="Times New Roman" w:cs="Times New Roman"/>
          <w:color w:val="000000"/>
          <w:szCs w:val="24"/>
          <w:lang w:eastAsia="fr-FR"/>
        </w:rPr>
        <w:t xml:space="preserve"> depuis 60 ans, l’Europe du traité de Rome paraît ainsi se dessiner, </w:t>
      </w:r>
      <w:r w:rsidRPr="00780461">
        <w:rPr>
          <w:rFonts w:eastAsia="Times New Roman" w:cs="Times New Roman"/>
          <w:b/>
          <w:color w:val="000000"/>
          <w:szCs w:val="24"/>
          <w:lang w:eastAsia="fr-FR"/>
        </w:rPr>
        <w:t>se raconter, comme un espace commun.</w:t>
      </w:r>
    </w:p>
    <w:p w14:paraId="0D2D0CA3" w14:textId="77777777" w:rsidR="00F51FAF" w:rsidRPr="00780461" w:rsidRDefault="00F51FAF" w:rsidP="00F51FAF">
      <w:pPr>
        <w:pStyle w:val="Paragraphedeliste"/>
        <w:numPr>
          <w:ilvl w:val="0"/>
          <w:numId w:val="6"/>
        </w:numPr>
        <w:spacing w:before="120" w:after="0"/>
        <w:ind w:left="0" w:hanging="357"/>
        <w:contextualSpacing w:val="0"/>
        <w:rPr>
          <w:rFonts w:eastAsia="Times New Roman" w:cs="Times New Roman"/>
          <w:szCs w:val="24"/>
          <w:lang w:eastAsia="fr-FR"/>
        </w:rPr>
      </w:pPr>
      <w:r w:rsidRPr="00780461">
        <w:rPr>
          <w:rFonts w:eastAsia="Times New Roman" w:cs="Times New Roman"/>
          <w:color w:val="000000"/>
          <w:szCs w:val="24"/>
          <w:lang w:eastAsia="fr-FR"/>
        </w:rPr>
        <w:t>Ce regard rétrospectif sur la frontière est,</w:t>
      </w:r>
      <w:r>
        <w:rPr>
          <w:rFonts w:eastAsia="Times New Roman" w:cs="Times New Roman"/>
          <w:color w:val="000000"/>
          <w:szCs w:val="24"/>
          <w:lang w:eastAsia="fr-FR"/>
        </w:rPr>
        <w:t xml:space="preserve"> il</w:t>
      </w:r>
      <w:r w:rsidRPr="00780461">
        <w:rPr>
          <w:rFonts w:eastAsia="Times New Roman" w:cs="Times New Roman"/>
          <w:color w:val="000000"/>
          <w:szCs w:val="24"/>
          <w:lang w:eastAsia="fr-FR"/>
        </w:rPr>
        <w:t xml:space="preserve"> me semble, utile au regard du </w:t>
      </w:r>
      <w:r w:rsidRPr="00780461">
        <w:rPr>
          <w:rFonts w:eastAsia="Times New Roman" w:cs="Times New Roman"/>
          <w:b/>
          <w:bCs/>
          <w:color w:val="000000"/>
          <w:szCs w:val="24"/>
          <w:u w:val="single"/>
          <w:lang w:eastAsia="fr-FR"/>
        </w:rPr>
        <w:t>contexte actuel</w:t>
      </w:r>
      <w:r w:rsidRPr="00780461">
        <w:rPr>
          <w:rFonts w:eastAsia="Times New Roman" w:cs="Times New Roman"/>
          <w:color w:val="000000"/>
          <w:szCs w:val="24"/>
          <w:u w:val="single"/>
          <w:lang w:eastAsia="fr-FR"/>
        </w:rPr>
        <w:t>.</w:t>
      </w:r>
      <w:r w:rsidRPr="00780461">
        <w:rPr>
          <w:rFonts w:eastAsia="Times New Roman" w:cs="Times New Roman"/>
          <w:color w:val="000000"/>
          <w:szCs w:val="24"/>
          <w:lang w:eastAsia="fr-FR"/>
        </w:rPr>
        <w:t xml:space="preserve">.. Au moment d’une </w:t>
      </w:r>
      <w:r w:rsidRPr="00D970CF">
        <w:rPr>
          <w:rFonts w:eastAsia="Times New Roman" w:cs="Times New Roman"/>
          <w:b/>
          <w:color w:val="000000"/>
          <w:szCs w:val="24"/>
          <w:lang w:eastAsia="fr-FR"/>
        </w:rPr>
        <w:t>réintroduction des contrôles aux frontières intérieures</w:t>
      </w:r>
      <w:r>
        <w:rPr>
          <w:rFonts w:eastAsia="Times New Roman" w:cs="Times New Roman"/>
          <w:b/>
          <w:color w:val="000000"/>
          <w:szCs w:val="24"/>
          <w:lang w:eastAsia="fr-FR"/>
        </w:rPr>
        <w:t>,</w:t>
      </w:r>
      <w:r w:rsidRPr="00780461">
        <w:rPr>
          <w:rFonts w:eastAsia="Times New Roman" w:cs="Times New Roman"/>
          <w:color w:val="000000"/>
          <w:szCs w:val="24"/>
          <w:lang w:eastAsia="fr-FR"/>
        </w:rPr>
        <w:t xml:space="preserve"> par certains Etats membres de </w:t>
      </w:r>
      <w:r>
        <w:rPr>
          <w:rFonts w:eastAsia="Times New Roman" w:cs="Times New Roman"/>
          <w:color w:val="000000"/>
          <w:szCs w:val="24"/>
          <w:lang w:eastAsia="fr-FR"/>
        </w:rPr>
        <w:t>l’espace Schengen</w:t>
      </w:r>
      <w:r w:rsidRPr="00780461">
        <w:rPr>
          <w:rFonts w:eastAsia="Times New Roman" w:cs="Times New Roman"/>
          <w:color w:val="000000"/>
          <w:szCs w:val="24"/>
          <w:lang w:eastAsia="fr-FR"/>
        </w:rPr>
        <w:t xml:space="preserve">, et d’une </w:t>
      </w:r>
      <w:r w:rsidRPr="00DB3FED">
        <w:rPr>
          <w:rFonts w:eastAsia="Times New Roman" w:cs="Times New Roman"/>
          <w:b/>
          <w:color w:val="000000"/>
          <w:szCs w:val="24"/>
          <w:lang w:eastAsia="fr-FR"/>
        </w:rPr>
        <w:t>incapacité à gérer collect</w:t>
      </w:r>
      <w:r>
        <w:rPr>
          <w:rFonts w:eastAsia="Times New Roman" w:cs="Times New Roman"/>
          <w:b/>
          <w:color w:val="000000"/>
          <w:szCs w:val="24"/>
          <w:lang w:eastAsia="fr-FR"/>
        </w:rPr>
        <w:t>ivement et solidairement les flu</w:t>
      </w:r>
      <w:r w:rsidRPr="00DB3FED">
        <w:rPr>
          <w:rFonts w:eastAsia="Times New Roman" w:cs="Times New Roman"/>
          <w:b/>
          <w:color w:val="000000"/>
          <w:szCs w:val="24"/>
          <w:lang w:eastAsia="fr-FR"/>
        </w:rPr>
        <w:t>x migratoire</w:t>
      </w:r>
      <w:r>
        <w:rPr>
          <w:rFonts w:eastAsia="Times New Roman" w:cs="Times New Roman"/>
          <w:b/>
          <w:color w:val="000000"/>
          <w:szCs w:val="24"/>
          <w:lang w:eastAsia="fr-FR"/>
        </w:rPr>
        <w:t>s</w:t>
      </w:r>
      <w:r w:rsidRPr="00DB3FED">
        <w:rPr>
          <w:rFonts w:eastAsia="Times New Roman" w:cs="Times New Roman"/>
          <w:color w:val="000000"/>
          <w:szCs w:val="24"/>
          <w:lang w:eastAsia="fr-FR"/>
        </w:rPr>
        <w:t xml:space="preserve"> </w:t>
      </w:r>
      <w:r w:rsidRPr="00DB3FED">
        <w:rPr>
          <w:rFonts w:eastAsia="Times New Roman" w:cs="Times New Roman"/>
          <w:b/>
          <w:color w:val="000000"/>
          <w:szCs w:val="24"/>
          <w:lang w:eastAsia="fr-FR"/>
        </w:rPr>
        <w:t>aux frontières extérieures</w:t>
      </w:r>
      <w:r w:rsidRPr="00780461">
        <w:rPr>
          <w:rFonts w:eastAsia="Times New Roman" w:cs="Times New Roman"/>
          <w:color w:val="000000"/>
          <w:szCs w:val="24"/>
          <w:lang w:eastAsia="fr-FR"/>
        </w:rPr>
        <w:t xml:space="preserve"> de l’Europe, la tentation est grande de voir la frontière uniquement </w:t>
      </w:r>
      <w:r>
        <w:rPr>
          <w:rFonts w:eastAsia="Times New Roman" w:cs="Times New Roman"/>
          <w:color w:val="000000"/>
          <w:szCs w:val="24"/>
          <w:lang w:eastAsia="fr-FR"/>
        </w:rPr>
        <w:t xml:space="preserve">comme un </w:t>
      </w:r>
      <w:r w:rsidRPr="00DB3FED">
        <w:rPr>
          <w:rFonts w:eastAsia="Times New Roman" w:cs="Times New Roman"/>
          <w:i/>
          <w:color w:val="000000"/>
          <w:szCs w:val="24"/>
          <w:lang w:eastAsia="fr-FR"/>
        </w:rPr>
        <w:t>problème</w:t>
      </w:r>
      <w:r>
        <w:rPr>
          <w:rFonts w:eastAsia="Times New Roman" w:cs="Times New Roman"/>
          <w:color w:val="000000"/>
          <w:szCs w:val="24"/>
          <w:lang w:eastAsia="fr-FR"/>
        </w:rPr>
        <w:t xml:space="preserve">, uniquement comme </w:t>
      </w:r>
      <w:r w:rsidRPr="00DB3FED">
        <w:rPr>
          <w:rFonts w:eastAsia="Times New Roman" w:cs="Times New Roman"/>
          <w:i/>
          <w:color w:val="000000"/>
          <w:szCs w:val="24"/>
          <w:lang w:eastAsia="fr-FR"/>
        </w:rPr>
        <w:t xml:space="preserve">l’objet d’une faculté de rétention dont les Etats bénéficient </w:t>
      </w:r>
      <w:r>
        <w:rPr>
          <w:rFonts w:eastAsia="Times New Roman" w:cs="Times New Roman"/>
          <w:color w:val="000000"/>
          <w:szCs w:val="24"/>
          <w:lang w:eastAsia="fr-FR"/>
        </w:rPr>
        <w:t>–</w:t>
      </w:r>
      <w:r w:rsidRPr="00780461">
        <w:rPr>
          <w:rFonts w:eastAsia="Times New Roman" w:cs="Times New Roman"/>
          <w:color w:val="000000"/>
          <w:szCs w:val="24"/>
          <w:lang w:eastAsia="fr-FR"/>
        </w:rPr>
        <w:t xml:space="preserve"> faculté</w:t>
      </w:r>
      <w:r>
        <w:rPr>
          <w:rFonts w:eastAsia="Times New Roman" w:cs="Times New Roman"/>
          <w:color w:val="000000"/>
          <w:szCs w:val="24"/>
          <w:lang w:eastAsia="fr-FR"/>
        </w:rPr>
        <w:t xml:space="preserve"> qui serait</w:t>
      </w:r>
      <w:r w:rsidRPr="00780461">
        <w:rPr>
          <w:rFonts w:eastAsia="Times New Roman" w:cs="Times New Roman"/>
          <w:color w:val="000000"/>
          <w:szCs w:val="24"/>
          <w:lang w:eastAsia="fr-FR"/>
        </w:rPr>
        <w:t xml:space="preserve"> symptomatique de ce “retour des Etats” à l’œuvre dans la crise.</w:t>
      </w:r>
    </w:p>
    <w:p w14:paraId="144A7799" w14:textId="77777777" w:rsidR="00F51FAF" w:rsidRPr="00780461" w:rsidRDefault="00F51FAF" w:rsidP="00F51FAF">
      <w:pPr>
        <w:pStyle w:val="Paragraphedeliste"/>
        <w:numPr>
          <w:ilvl w:val="0"/>
          <w:numId w:val="6"/>
        </w:numPr>
        <w:spacing w:before="120" w:after="0"/>
        <w:ind w:left="0" w:hanging="357"/>
        <w:contextualSpacing w:val="0"/>
        <w:rPr>
          <w:rFonts w:eastAsia="Times New Roman" w:cs="Times New Roman"/>
          <w:szCs w:val="24"/>
          <w:lang w:eastAsia="fr-FR"/>
        </w:rPr>
      </w:pPr>
      <w:r w:rsidRPr="00780461">
        <w:rPr>
          <w:rFonts w:eastAsia="Times New Roman" w:cs="Times New Roman"/>
          <w:color w:val="000000"/>
          <w:szCs w:val="24"/>
          <w:lang w:eastAsia="fr-FR"/>
        </w:rPr>
        <w:t xml:space="preserve">Pourtant, je voudrais défendre </w:t>
      </w:r>
      <w:r w:rsidRPr="00780461">
        <w:rPr>
          <w:rFonts w:eastAsia="Times New Roman" w:cs="Times New Roman"/>
          <w:b/>
          <w:bCs/>
          <w:color w:val="000000"/>
          <w:szCs w:val="24"/>
          <w:u w:val="single"/>
          <w:lang w:eastAsia="fr-FR"/>
        </w:rPr>
        <w:t xml:space="preserve">l’hypothèse </w:t>
      </w:r>
      <w:r w:rsidRPr="00780461">
        <w:rPr>
          <w:rFonts w:eastAsia="Times New Roman" w:cs="Times New Roman"/>
          <w:color w:val="000000"/>
          <w:szCs w:val="24"/>
          <w:lang w:eastAsia="fr-FR"/>
        </w:rPr>
        <w:t xml:space="preserve">que depuis soixante ans la frontière a été, et reste encore avant tout, un </w:t>
      </w:r>
      <w:r w:rsidRPr="00DB3FED">
        <w:rPr>
          <w:rFonts w:eastAsia="Times New Roman" w:cs="Times New Roman"/>
          <w:b/>
          <w:color w:val="000000"/>
          <w:szCs w:val="24"/>
          <w:lang w:eastAsia="fr-FR"/>
        </w:rPr>
        <w:t xml:space="preserve">espace </w:t>
      </w:r>
      <w:r w:rsidRPr="00DB3FED">
        <w:rPr>
          <w:rFonts w:eastAsia="Times New Roman" w:cs="Times New Roman"/>
          <w:b/>
          <w:i/>
          <w:color w:val="000000"/>
          <w:szCs w:val="24"/>
          <w:lang w:eastAsia="fr-FR"/>
        </w:rPr>
        <w:t>d’intégration</w:t>
      </w:r>
      <w:r w:rsidRPr="00780461">
        <w:rPr>
          <w:rFonts w:eastAsia="Times New Roman" w:cs="Times New Roman"/>
          <w:color w:val="000000"/>
          <w:szCs w:val="24"/>
          <w:lang w:eastAsia="fr-FR"/>
        </w:rPr>
        <w:t xml:space="preserve">. Elle est le </w:t>
      </w:r>
      <w:r w:rsidRPr="00DB3FED">
        <w:rPr>
          <w:rFonts w:eastAsia="Times New Roman" w:cs="Times New Roman"/>
          <w:i/>
          <w:color w:val="000000"/>
          <w:szCs w:val="24"/>
          <w:lang w:eastAsia="fr-FR"/>
        </w:rPr>
        <w:t>lieu d’une communauté qui se forme évidemment par la disparition ou l’aplanissement juridique et empirique des différences</w:t>
      </w:r>
      <w:r w:rsidRPr="00780461">
        <w:rPr>
          <w:rFonts w:eastAsia="Times New Roman" w:cs="Times New Roman"/>
          <w:color w:val="000000"/>
          <w:szCs w:val="24"/>
          <w:lang w:eastAsia="fr-FR"/>
        </w:rPr>
        <w:t xml:space="preserve">, mais aussi à travers </w:t>
      </w:r>
      <w:r w:rsidRPr="00DB3FED">
        <w:rPr>
          <w:rFonts w:eastAsia="Times New Roman" w:cs="Times New Roman"/>
          <w:i/>
          <w:color w:val="000000"/>
          <w:szCs w:val="24"/>
          <w:lang w:eastAsia="fr-FR"/>
        </w:rPr>
        <w:t>la capacité ou l’obligation qui s’imposent aux autorités nationales de collaborer par-delà la frontière</w:t>
      </w:r>
      <w:r>
        <w:rPr>
          <w:rFonts w:eastAsia="Times New Roman" w:cs="Times New Roman"/>
          <w:i/>
          <w:color w:val="000000"/>
          <w:szCs w:val="24"/>
          <w:lang w:eastAsia="fr-FR"/>
        </w:rPr>
        <w:t xml:space="preserve"> qui se maintient</w:t>
      </w:r>
      <w:r w:rsidRPr="00780461">
        <w:rPr>
          <w:rFonts w:eastAsia="Times New Roman" w:cs="Times New Roman"/>
          <w:color w:val="000000"/>
          <w:szCs w:val="24"/>
          <w:lang w:eastAsia="fr-FR"/>
        </w:rPr>
        <w:t xml:space="preserve">. Il est possible de montrer en ce sens que l’intégration européenne entretient avec </w:t>
      </w:r>
      <w:r>
        <w:rPr>
          <w:rFonts w:eastAsia="Times New Roman" w:cs="Times New Roman"/>
          <w:color w:val="000000"/>
          <w:szCs w:val="24"/>
          <w:lang w:eastAsia="fr-FR"/>
        </w:rPr>
        <w:t>la frontière</w:t>
      </w:r>
      <w:r w:rsidRPr="00780461">
        <w:rPr>
          <w:rFonts w:eastAsia="Times New Roman" w:cs="Times New Roman"/>
          <w:color w:val="000000"/>
          <w:szCs w:val="24"/>
          <w:lang w:eastAsia="fr-FR"/>
        </w:rPr>
        <w:t xml:space="preserve"> un </w:t>
      </w:r>
      <w:r w:rsidRPr="00DB3FED">
        <w:rPr>
          <w:rFonts w:eastAsia="Times New Roman" w:cs="Times New Roman"/>
          <w:b/>
          <w:color w:val="000000"/>
          <w:szCs w:val="24"/>
          <w:lang w:eastAsia="fr-FR"/>
        </w:rPr>
        <w:t>rapport dialectique</w:t>
      </w:r>
      <w:r w:rsidRPr="00780461">
        <w:rPr>
          <w:rFonts w:eastAsia="Times New Roman" w:cs="Times New Roman"/>
          <w:color w:val="000000"/>
          <w:szCs w:val="24"/>
          <w:lang w:eastAsia="fr-FR"/>
        </w:rPr>
        <w:t xml:space="preserve">, puisqu’elle en fait le </w:t>
      </w:r>
      <w:r w:rsidRPr="00DB3FED">
        <w:rPr>
          <w:rFonts w:eastAsia="Times New Roman" w:cs="Times New Roman"/>
          <w:b/>
          <w:color w:val="000000"/>
          <w:szCs w:val="24"/>
          <w:lang w:eastAsia="fr-FR"/>
        </w:rPr>
        <w:t xml:space="preserve">révélateur du maintien des différences (ipséité) </w:t>
      </w:r>
      <w:r>
        <w:rPr>
          <w:rFonts w:eastAsia="Times New Roman" w:cs="Times New Roman"/>
          <w:b/>
          <w:color w:val="000000"/>
          <w:szCs w:val="24"/>
          <w:lang w:eastAsia="fr-FR"/>
        </w:rPr>
        <w:t>mais aussi</w:t>
      </w:r>
      <w:r w:rsidRPr="00DB3FED">
        <w:rPr>
          <w:rFonts w:eastAsia="Times New Roman" w:cs="Times New Roman"/>
          <w:b/>
          <w:color w:val="000000"/>
          <w:szCs w:val="24"/>
          <w:lang w:eastAsia="fr-FR"/>
        </w:rPr>
        <w:t xml:space="preserve"> d’une appartenance </w:t>
      </w:r>
      <w:r w:rsidRPr="00DB3FED">
        <w:rPr>
          <w:rFonts w:eastAsia="Times New Roman" w:cs="Times New Roman"/>
          <w:b/>
          <w:color w:val="000000"/>
          <w:szCs w:val="24"/>
          <w:lang w:eastAsia="fr-FR"/>
        </w:rPr>
        <w:lastRenderedPageBreak/>
        <w:t>commune (mêmeté)</w:t>
      </w:r>
      <w:r>
        <w:rPr>
          <w:rFonts w:eastAsia="Times New Roman" w:cs="Times New Roman"/>
          <w:color w:val="000000"/>
          <w:szCs w:val="24"/>
          <w:lang w:eastAsia="fr-FR"/>
        </w:rPr>
        <w:t xml:space="preserve"> à travers un </w:t>
      </w:r>
      <w:r w:rsidRPr="00780461">
        <w:rPr>
          <w:rFonts w:eastAsia="Times New Roman" w:cs="Times New Roman"/>
          <w:color w:val="000000"/>
          <w:szCs w:val="24"/>
          <w:lang w:eastAsia="fr-FR"/>
        </w:rPr>
        <w:t xml:space="preserve">ensemble de mécanismes </w:t>
      </w:r>
      <w:r>
        <w:rPr>
          <w:rFonts w:eastAsia="Times New Roman" w:cs="Times New Roman"/>
          <w:color w:val="000000"/>
          <w:szCs w:val="24"/>
          <w:lang w:eastAsia="fr-FR"/>
        </w:rPr>
        <w:t>transfrontières ou plus simplement de mécanismes relatifs à la Frontière.</w:t>
      </w:r>
    </w:p>
    <w:p w14:paraId="07DAECC5" w14:textId="77777777" w:rsidR="00F51FAF" w:rsidRPr="00780461" w:rsidRDefault="00F51FAF" w:rsidP="00F51FAF">
      <w:pPr>
        <w:pStyle w:val="Paragraphedeliste"/>
        <w:spacing w:after="0"/>
        <w:ind w:left="0"/>
        <w:rPr>
          <w:rFonts w:cs="Times New Roman"/>
          <w:color w:val="000000"/>
        </w:rPr>
      </w:pPr>
    </w:p>
    <w:p w14:paraId="74BA0047" w14:textId="77777777" w:rsidR="00F51FAF" w:rsidRPr="00DB3FED" w:rsidRDefault="00F51FAF" w:rsidP="00F51FAF">
      <w:pPr>
        <w:pStyle w:val="Paragraphedeliste"/>
        <w:numPr>
          <w:ilvl w:val="0"/>
          <w:numId w:val="6"/>
        </w:numPr>
        <w:spacing w:after="0"/>
        <w:ind w:left="0"/>
        <w:rPr>
          <w:rFonts w:eastAsia="Times New Roman" w:cs="Times New Roman"/>
          <w:szCs w:val="24"/>
          <w:u w:val="single"/>
          <w:lang w:eastAsia="fr-FR"/>
        </w:rPr>
      </w:pPr>
      <w:r w:rsidRPr="00780461">
        <w:rPr>
          <w:rFonts w:eastAsia="Times New Roman" w:cs="Times New Roman"/>
          <w:b/>
          <w:bCs/>
          <w:color w:val="000000"/>
          <w:szCs w:val="24"/>
          <w:u w:val="single"/>
          <w:lang w:eastAsia="fr-FR"/>
        </w:rPr>
        <w:t>Notion de frontière</w:t>
      </w:r>
    </w:p>
    <w:p w14:paraId="1EA9A545" w14:textId="77777777" w:rsidR="00F51FAF" w:rsidRPr="00780461" w:rsidRDefault="00F51FAF" w:rsidP="00F51FAF">
      <w:pPr>
        <w:pStyle w:val="Paragraphedeliste"/>
        <w:spacing w:after="0"/>
        <w:ind w:left="0"/>
        <w:rPr>
          <w:rFonts w:eastAsia="Times New Roman" w:cs="Times New Roman"/>
          <w:szCs w:val="24"/>
          <w:u w:val="single"/>
          <w:lang w:eastAsia="fr-FR"/>
        </w:rPr>
      </w:pPr>
      <w:r>
        <w:rPr>
          <w:rFonts w:eastAsia="Times New Roman" w:cs="Times New Roman"/>
          <w:szCs w:val="24"/>
          <w:u w:val="single"/>
          <w:lang w:eastAsia="fr-FR"/>
        </w:rPr>
        <w:t>Pour mesure l’importance de l’intérêt portée par la construction communautaire à la frontière, il faut revenir rapidement sur ce que désigne ce mot.</w:t>
      </w:r>
    </w:p>
    <w:p w14:paraId="6D361D1C" w14:textId="77777777" w:rsidR="00F51FAF" w:rsidRDefault="00F51FAF" w:rsidP="00F51FAF">
      <w:pPr>
        <w:spacing w:before="120" w:after="0"/>
        <w:rPr>
          <w:rFonts w:eastAsia="Times New Roman" w:cs="Times New Roman"/>
          <w:color w:val="000000"/>
          <w:szCs w:val="24"/>
          <w:lang w:eastAsia="fr-FR"/>
        </w:rPr>
      </w:pPr>
      <w:r w:rsidRPr="005E578B">
        <w:rPr>
          <w:rFonts w:eastAsia="Times New Roman" w:cs="Times New Roman"/>
          <w:b/>
          <w:color w:val="000000"/>
          <w:szCs w:val="24"/>
          <w:lang w:eastAsia="fr-FR"/>
        </w:rPr>
        <w:t>Dans</w:t>
      </w:r>
      <w:r w:rsidRPr="00780461">
        <w:rPr>
          <w:rFonts w:eastAsia="Times New Roman" w:cs="Times New Roman"/>
          <w:b/>
          <w:color w:val="000000"/>
          <w:szCs w:val="24"/>
          <w:lang w:eastAsia="fr-FR"/>
        </w:rPr>
        <w:t xml:space="preserve"> son sens courant</w:t>
      </w:r>
      <w:r w:rsidRPr="00780461">
        <w:rPr>
          <w:rFonts w:eastAsia="Times New Roman" w:cs="Times New Roman"/>
          <w:color w:val="000000"/>
          <w:szCs w:val="24"/>
          <w:lang w:eastAsia="fr-FR"/>
        </w:rPr>
        <w:t xml:space="preserve">, usuel, la </w:t>
      </w:r>
      <w:r w:rsidRPr="005E578B">
        <w:rPr>
          <w:rFonts w:eastAsia="Times New Roman" w:cs="Times New Roman"/>
          <w:b/>
          <w:color w:val="000000"/>
          <w:szCs w:val="24"/>
          <w:lang w:eastAsia="fr-FR"/>
        </w:rPr>
        <w:t>frontière correspond à une séparation entre deux blocs</w:t>
      </w:r>
      <w:r>
        <w:rPr>
          <w:rFonts w:eastAsia="Times New Roman" w:cs="Times New Roman"/>
          <w:color w:val="000000"/>
          <w:szCs w:val="24"/>
          <w:lang w:eastAsia="fr-FR"/>
        </w:rPr>
        <w:t xml:space="preserve"> </w:t>
      </w:r>
      <w:r w:rsidRPr="00780461">
        <w:rPr>
          <w:rFonts w:eastAsia="Times New Roman" w:cs="Times New Roman"/>
          <w:color w:val="000000"/>
          <w:szCs w:val="24"/>
          <w:lang w:eastAsia="fr-FR"/>
        </w:rPr>
        <w:t>: géographiques, culturels, sociaux, linguistiques,</w:t>
      </w:r>
      <w:r>
        <w:rPr>
          <w:rFonts w:eastAsia="Times New Roman" w:cs="Times New Roman"/>
          <w:color w:val="000000"/>
          <w:szCs w:val="24"/>
          <w:lang w:eastAsia="fr-FR"/>
        </w:rPr>
        <w:t xml:space="preserve"> ou encore</w:t>
      </w:r>
      <w:r w:rsidRPr="00780461">
        <w:rPr>
          <w:rFonts w:eastAsia="Times New Roman" w:cs="Times New Roman"/>
          <w:color w:val="000000"/>
          <w:szCs w:val="24"/>
          <w:lang w:eastAsia="fr-FR"/>
        </w:rPr>
        <w:t xml:space="preserve"> disciplinaires... Elle est donc une séparation - au demeurant pas toujours nette – une mise à distance deux espaces,</w:t>
      </w:r>
      <w:r>
        <w:rPr>
          <w:rFonts w:eastAsia="Times New Roman" w:cs="Times New Roman"/>
          <w:color w:val="000000"/>
          <w:szCs w:val="24"/>
          <w:lang w:eastAsia="fr-FR"/>
        </w:rPr>
        <w:t xml:space="preserve"> de deux ensembles,</w:t>
      </w:r>
      <w:r w:rsidRPr="00780461">
        <w:rPr>
          <w:rFonts w:eastAsia="Times New Roman" w:cs="Times New Roman"/>
          <w:color w:val="000000"/>
          <w:szCs w:val="24"/>
          <w:lang w:eastAsia="fr-FR"/>
        </w:rPr>
        <w:t xml:space="preserve"> sans que cette mise à distance</w:t>
      </w:r>
      <w:r>
        <w:rPr>
          <w:rFonts w:eastAsia="Times New Roman" w:cs="Times New Roman"/>
          <w:color w:val="000000"/>
          <w:szCs w:val="24"/>
          <w:lang w:eastAsia="fr-FR"/>
        </w:rPr>
        <w:t>, qui est tjrs une construction, ne</w:t>
      </w:r>
      <w:r w:rsidRPr="00780461">
        <w:rPr>
          <w:rFonts w:eastAsia="Times New Roman" w:cs="Times New Roman"/>
          <w:color w:val="000000"/>
          <w:szCs w:val="24"/>
          <w:lang w:eastAsia="fr-FR"/>
        </w:rPr>
        <w:t xml:space="preserve"> soit </w:t>
      </w:r>
      <w:r>
        <w:rPr>
          <w:rFonts w:eastAsia="Times New Roman" w:cs="Times New Roman"/>
          <w:color w:val="000000"/>
          <w:szCs w:val="24"/>
          <w:lang w:eastAsia="fr-FR"/>
        </w:rPr>
        <w:t>systématiquement une donnée évidente</w:t>
      </w:r>
      <w:r w:rsidRPr="00780461">
        <w:rPr>
          <w:rFonts w:eastAsia="Times New Roman" w:cs="Times New Roman"/>
          <w:color w:val="000000"/>
          <w:szCs w:val="24"/>
          <w:lang w:eastAsia="fr-FR"/>
        </w:rPr>
        <w:t xml:space="preserve">. </w:t>
      </w:r>
    </w:p>
    <w:p w14:paraId="4EDAFB2D" w14:textId="4AC84615" w:rsidR="00F51FAF" w:rsidRPr="00F51FAF" w:rsidRDefault="00F51FAF" w:rsidP="00F51FAF">
      <w:pPr>
        <w:spacing w:before="120" w:after="0"/>
        <w:rPr>
          <w:rFonts w:eastAsia="Times New Roman" w:cs="Times New Roman"/>
          <w:color w:val="000000"/>
          <w:szCs w:val="24"/>
          <w:lang w:eastAsia="fr-FR"/>
        </w:rPr>
      </w:pPr>
      <w:r w:rsidRPr="005E578B">
        <w:rPr>
          <w:rFonts w:eastAsia="Times New Roman" w:cs="Times New Roman"/>
          <w:b/>
          <w:color w:val="000000"/>
          <w:szCs w:val="24"/>
          <w:lang w:eastAsia="fr-FR"/>
        </w:rPr>
        <w:t xml:space="preserve">En Science politiques </w:t>
      </w:r>
      <w:r>
        <w:rPr>
          <w:rFonts w:eastAsia="Times New Roman" w:cs="Times New Roman"/>
          <w:b/>
          <w:color w:val="000000"/>
          <w:szCs w:val="24"/>
          <w:lang w:eastAsia="fr-FR"/>
        </w:rPr>
        <w:t>comme</w:t>
      </w:r>
      <w:r w:rsidRPr="005E578B">
        <w:rPr>
          <w:rFonts w:eastAsia="Times New Roman" w:cs="Times New Roman"/>
          <w:b/>
          <w:color w:val="000000"/>
          <w:szCs w:val="24"/>
          <w:lang w:eastAsia="fr-FR"/>
        </w:rPr>
        <w:t xml:space="preserve"> en droit public</w:t>
      </w:r>
      <w:r w:rsidRPr="00780461">
        <w:rPr>
          <w:rFonts w:eastAsia="Times New Roman" w:cs="Times New Roman"/>
          <w:color w:val="000000"/>
          <w:szCs w:val="24"/>
          <w:lang w:eastAsia="fr-FR"/>
        </w:rPr>
        <w:t xml:space="preserve">, </w:t>
      </w:r>
      <w:r>
        <w:rPr>
          <w:rFonts w:eastAsia="Times New Roman" w:cs="Times New Roman"/>
          <w:color w:val="000000"/>
          <w:szCs w:val="24"/>
          <w:lang w:eastAsia="fr-FR"/>
        </w:rPr>
        <w:t>la frontière est</w:t>
      </w:r>
      <w:r w:rsidRPr="00780461">
        <w:rPr>
          <w:rFonts w:eastAsia="Times New Roman" w:cs="Times New Roman"/>
          <w:color w:val="000000"/>
          <w:szCs w:val="24"/>
          <w:lang w:eastAsia="fr-FR"/>
        </w:rPr>
        <w:t xml:space="preserve"> associée en premier lieu au </w:t>
      </w:r>
      <w:r w:rsidRPr="00780461">
        <w:rPr>
          <w:rFonts w:eastAsia="Times New Roman" w:cs="Times New Roman"/>
          <w:b/>
          <w:color w:val="000000"/>
          <w:szCs w:val="24"/>
          <w:lang w:eastAsia="fr-FR"/>
        </w:rPr>
        <w:t xml:space="preserve">territoire, et plus précisément au </w:t>
      </w:r>
      <w:r w:rsidRPr="005E578B">
        <w:rPr>
          <w:rFonts w:eastAsia="Times New Roman" w:cs="Times New Roman"/>
          <w:b/>
          <w:color w:val="000000"/>
          <w:szCs w:val="24"/>
          <w:u w:val="single"/>
          <w:lang w:eastAsia="fr-FR"/>
        </w:rPr>
        <w:t>territoire</w:t>
      </w:r>
      <w:r w:rsidRPr="00780461">
        <w:rPr>
          <w:rFonts w:eastAsia="Times New Roman" w:cs="Times New Roman"/>
          <w:color w:val="000000"/>
          <w:szCs w:val="24"/>
          <w:lang w:eastAsia="fr-FR"/>
        </w:rPr>
        <w:t xml:space="preserve"> d’une entité politique spécifique : </w:t>
      </w:r>
      <w:r w:rsidRPr="005E578B">
        <w:rPr>
          <w:rFonts w:eastAsia="Times New Roman" w:cs="Times New Roman"/>
          <w:b/>
          <w:color w:val="000000"/>
          <w:szCs w:val="24"/>
          <w:u w:val="single"/>
          <w:lang w:eastAsia="fr-FR"/>
        </w:rPr>
        <w:t>l’Etat</w:t>
      </w:r>
      <w:r>
        <w:rPr>
          <w:rFonts w:eastAsia="Times New Roman" w:cs="Times New Roman"/>
          <w:color w:val="000000"/>
          <w:szCs w:val="24"/>
          <w:lang w:eastAsia="fr-FR"/>
        </w:rPr>
        <w:t>. La </w:t>
      </w:r>
      <w:r w:rsidRPr="00780461">
        <w:rPr>
          <w:rFonts w:eastAsia="Times New Roman" w:cs="Times New Roman"/>
          <w:color w:val="000000"/>
          <w:szCs w:val="24"/>
          <w:lang w:eastAsia="fr-FR"/>
        </w:rPr>
        <w:t>frontière est ainsi définie comme “</w:t>
      </w:r>
      <w:r w:rsidRPr="00780461">
        <w:rPr>
          <w:rFonts w:eastAsia="Times New Roman" w:cs="Times New Roman"/>
          <w:i/>
          <w:iCs/>
          <w:color w:val="000000"/>
          <w:szCs w:val="24"/>
          <w:lang w:eastAsia="fr-FR"/>
        </w:rPr>
        <w:t>une ligne séparant les territoires de deux Etats</w:t>
      </w:r>
      <w:r w:rsidRPr="00780461">
        <w:rPr>
          <w:rFonts w:eastAsia="Times New Roman" w:cs="Times New Roman"/>
          <w:color w:val="000000"/>
          <w:szCs w:val="24"/>
          <w:lang w:eastAsia="fr-FR"/>
        </w:rPr>
        <w:t xml:space="preserve">” (Cornu), deux </w:t>
      </w:r>
      <w:r w:rsidRPr="005E578B">
        <w:rPr>
          <w:rFonts w:eastAsia="Times New Roman" w:cs="Times New Roman"/>
          <w:b/>
          <w:color w:val="000000"/>
          <w:szCs w:val="24"/>
          <w:lang w:eastAsia="fr-FR"/>
        </w:rPr>
        <w:t>Etats souverains</w:t>
      </w:r>
      <w:r w:rsidRPr="00780461">
        <w:rPr>
          <w:rFonts w:eastAsia="Times New Roman" w:cs="Times New Roman"/>
          <w:color w:val="000000"/>
          <w:szCs w:val="24"/>
          <w:lang w:eastAsia="fr-FR"/>
        </w:rPr>
        <w:t xml:space="preserve"> pourrait-on rajouter</w:t>
      </w:r>
      <w:r>
        <w:rPr>
          <w:rFonts w:eastAsia="Times New Roman" w:cs="Times New Roman"/>
          <w:color w:val="000000"/>
          <w:szCs w:val="24"/>
          <w:lang w:eastAsia="fr-FR"/>
        </w:rPr>
        <w:t xml:space="preserve"> à cette définition</w:t>
      </w:r>
      <w:r w:rsidRPr="00780461">
        <w:rPr>
          <w:rFonts w:eastAsia="Times New Roman" w:cs="Times New Roman"/>
          <w:color w:val="000000"/>
          <w:szCs w:val="24"/>
          <w:lang w:eastAsia="fr-FR"/>
        </w:rPr>
        <w:t xml:space="preserve">. La frontière au sens moderne est en effet associée à </w:t>
      </w:r>
      <w:r w:rsidRPr="00780461">
        <w:rPr>
          <w:rFonts w:eastAsia="Times New Roman" w:cs="Times New Roman"/>
          <w:b/>
          <w:color w:val="000000"/>
          <w:szCs w:val="24"/>
          <w:lang w:eastAsia="fr-FR"/>
        </w:rPr>
        <w:t>l’Etat « westphalien »,</w:t>
      </w:r>
      <w:r w:rsidRPr="00780461">
        <w:rPr>
          <w:rFonts w:eastAsia="Times New Roman" w:cs="Times New Roman"/>
          <w:color w:val="000000"/>
          <w:szCs w:val="24"/>
          <w:lang w:eastAsia="fr-FR"/>
        </w:rPr>
        <w:t xml:space="preserve"> cette entité politique qui revendique avec succès la détention et l’exercice d’un pouvoir « absolu et illimité » sur « son » territoire, c</w:t>
      </w:r>
      <w:r>
        <w:rPr>
          <w:rFonts w:eastAsia="Times New Roman" w:cs="Times New Roman"/>
          <w:color w:val="000000"/>
          <w:szCs w:val="24"/>
          <w:lang w:eastAsia="fr-FR"/>
        </w:rPr>
        <w:t>’est-</w:t>
      </w:r>
      <w:r w:rsidRPr="00780461">
        <w:rPr>
          <w:rFonts w:eastAsia="Times New Roman" w:cs="Times New Roman"/>
          <w:color w:val="000000"/>
          <w:szCs w:val="24"/>
          <w:lang w:eastAsia="fr-FR"/>
        </w:rPr>
        <w:t>à</w:t>
      </w:r>
      <w:r>
        <w:rPr>
          <w:rFonts w:eastAsia="Times New Roman" w:cs="Times New Roman"/>
          <w:color w:val="000000"/>
          <w:szCs w:val="24"/>
          <w:lang w:eastAsia="fr-FR"/>
        </w:rPr>
        <w:t>-</w:t>
      </w:r>
      <w:r w:rsidRPr="00780461">
        <w:rPr>
          <w:rFonts w:eastAsia="Times New Roman" w:cs="Times New Roman"/>
          <w:color w:val="000000"/>
          <w:szCs w:val="24"/>
          <w:lang w:eastAsia="fr-FR"/>
        </w:rPr>
        <w:t>d</w:t>
      </w:r>
      <w:r>
        <w:rPr>
          <w:rFonts w:eastAsia="Times New Roman" w:cs="Times New Roman"/>
          <w:color w:val="000000"/>
          <w:szCs w:val="24"/>
          <w:lang w:eastAsia="fr-FR"/>
        </w:rPr>
        <w:t>ire</w:t>
      </w:r>
      <w:r w:rsidRPr="00780461">
        <w:rPr>
          <w:rFonts w:eastAsia="Times New Roman" w:cs="Times New Roman"/>
          <w:color w:val="000000"/>
          <w:szCs w:val="24"/>
          <w:lang w:eastAsia="fr-FR"/>
        </w:rPr>
        <w:t xml:space="preserve"> un pouvoir souverain. </w:t>
      </w:r>
      <w:r w:rsidRPr="00780461">
        <w:rPr>
          <w:rFonts w:cs="Times New Roman"/>
          <w:color w:val="000000"/>
          <w:szCs w:val="24"/>
        </w:rPr>
        <w:t xml:space="preserve">Comme </w:t>
      </w:r>
      <w:r>
        <w:rPr>
          <w:rFonts w:cs="Times New Roman"/>
          <w:color w:val="000000"/>
          <w:szCs w:val="24"/>
        </w:rPr>
        <w:t>Claude Blumann l’a écrit en 1980, il y a une relation d’identité entre les termes de cette équation : « </w:t>
      </w:r>
      <w:r w:rsidRPr="00780461">
        <w:rPr>
          <w:rFonts w:cs="Times New Roman"/>
          <w:i/>
          <w:color w:val="000000"/>
          <w:szCs w:val="24"/>
        </w:rPr>
        <w:t>la souveraineté, l’égalité, la non-intervention postulent la structure étatique, et la structure étatique postule à son tour la frontière</w:t>
      </w:r>
      <w:r>
        <w:rPr>
          <w:rFonts w:cs="Times New Roman"/>
          <w:color w:val="000000"/>
          <w:szCs w:val="24"/>
        </w:rPr>
        <w:t> »</w:t>
      </w:r>
      <w:r w:rsidRPr="00780461">
        <w:rPr>
          <w:rFonts w:cs="Times New Roman"/>
          <w:color w:val="000000"/>
          <w:szCs w:val="24"/>
        </w:rPr>
        <w:t>.</w:t>
      </w:r>
    </w:p>
    <w:p w14:paraId="41E2D7E5" w14:textId="77777777" w:rsidR="00F51FAF" w:rsidRPr="00370CD8" w:rsidRDefault="00F51FAF" w:rsidP="00F51FAF">
      <w:pPr>
        <w:spacing w:after="0"/>
        <w:rPr>
          <w:rFonts w:eastAsia="Times New Roman" w:cs="Times New Roman"/>
          <w:color w:val="000000"/>
          <w:szCs w:val="24"/>
          <w:lang w:eastAsia="fr-FR"/>
        </w:rPr>
      </w:pPr>
      <w:r w:rsidRPr="00780461">
        <w:rPr>
          <w:rFonts w:cs="Times New Roman"/>
          <w:b/>
          <w:szCs w:val="24"/>
          <w:u w:val="single"/>
        </w:rPr>
        <w:t>Donc l’Europe,</w:t>
      </w:r>
      <w:r w:rsidRPr="00780461">
        <w:rPr>
          <w:rFonts w:cs="Times New Roman"/>
          <w:szCs w:val="24"/>
        </w:rPr>
        <w:t xml:space="preserve"> qui a vu naître l’Etat moderne, voit se fixer une conception de la frontière pensée comme « </w:t>
      </w:r>
      <w:r w:rsidRPr="00780461">
        <w:rPr>
          <w:rFonts w:cs="Times New Roman"/>
          <w:i/>
          <w:szCs w:val="24"/>
        </w:rPr>
        <w:t>un marqueur de la souveraineté</w:t>
      </w:r>
      <w:r w:rsidRPr="00780461">
        <w:rPr>
          <w:rFonts w:cs="Times New Roman"/>
          <w:szCs w:val="24"/>
        </w:rPr>
        <w:t> » de l’Etat,</w:t>
      </w:r>
      <w:r>
        <w:rPr>
          <w:rFonts w:cs="Times New Roman"/>
          <w:szCs w:val="24"/>
        </w:rPr>
        <w:t xml:space="preserve"> comme une ligne soulignant cette</w:t>
      </w:r>
      <w:r w:rsidRPr="00780461">
        <w:rPr>
          <w:rFonts w:cs="Times New Roman"/>
          <w:szCs w:val="24"/>
        </w:rPr>
        <w:t xml:space="preserve"> souveraineté territoriale. </w:t>
      </w:r>
    </w:p>
    <w:p w14:paraId="36815145" w14:textId="77777777" w:rsidR="00F51FAF" w:rsidRPr="00780461" w:rsidRDefault="00F51FAF" w:rsidP="00F51FAF">
      <w:pPr>
        <w:spacing w:after="0"/>
        <w:rPr>
          <w:rFonts w:cs="Times New Roman"/>
          <w:szCs w:val="24"/>
        </w:rPr>
      </w:pPr>
    </w:p>
    <w:p w14:paraId="1A179F2F" w14:textId="77777777" w:rsidR="00F51FAF" w:rsidRPr="00EE2A5C" w:rsidRDefault="00F51FAF" w:rsidP="00F51FAF">
      <w:pPr>
        <w:pStyle w:val="Paragraphedeliste"/>
        <w:numPr>
          <w:ilvl w:val="0"/>
          <w:numId w:val="6"/>
        </w:numPr>
        <w:spacing w:after="0"/>
        <w:ind w:left="0"/>
        <w:rPr>
          <w:rFonts w:cs="Times New Roman"/>
          <w:b/>
          <w:szCs w:val="24"/>
          <w:u w:val="single"/>
        </w:rPr>
      </w:pPr>
      <w:r w:rsidRPr="00780461">
        <w:rPr>
          <w:rFonts w:cs="Times New Roman"/>
          <w:b/>
          <w:szCs w:val="24"/>
          <w:u w:val="single"/>
        </w:rPr>
        <w:t>Frontière au cœur de l’intégration.</w:t>
      </w:r>
      <w:r w:rsidRPr="00780461">
        <w:rPr>
          <w:rFonts w:cs="Times New Roman"/>
          <w:b/>
          <w:szCs w:val="24"/>
        </w:rPr>
        <w:t xml:space="preserve"> </w:t>
      </w:r>
    </w:p>
    <w:p w14:paraId="17427CC2" w14:textId="77777777" w:rsidR="00F51FAF" w:rsidRDefault="00F51FAF" w:rsidP="00F51FAF">
      <w:pPr>
        <w:pStyle w:val="Paragraphedeliste"/>
        <w:spacing w:after="0"/>
        <w:ind w:left="0"/>
        <w:rPr>
          <w:rFonts w:cs="Times New Roman"/>
          <w:szCs w:val="24"/>
        </w:rPr>
      </w:pPr>
      <w:r w:rsidRPr="00780461">
        <w:rPr>
          <w:rFonts w:cs="Times New Roman"/>
          <w:szCs w:val="24"/>
        </w:rPr>
        <w:t xml:space="preserve">On devine ainsi que </w:t>
      </w:r>
      <w:r w:rsidRPr="00EE2A5C">
        <w:rPr>
          <w:rFonts w:cs="Times New Roman"/>
          <w:b/>
          <w:szCs w:val="24"/>
        </w:rPr>
        <w:t>la frontière se retrouvera nécessairement au cœur de l’intégration européenne pour au moins 2 raisons concordantes</w:t>
      </w:r>
      <w:r>
        <w:rPr>
          <w:rFonts w:cs="Times New Roman"/>
          <w:b/>
          <w:szCs w:val="24"/>
        </w:rPr>
        <w:t>, qui tiennent à la finalité et à la méthode de l’intégration</w:t>
      </w:r>
      <w:r w:rsidRPr="00780461">
        <w:rPr>
          <w:rFonts w:cs="Times New Roman"/>
          <w:szCs w:val="24"/>
        </w:rPr>
        <w:t xml:space="preserve">. </w:t>
      </w:r>
    </w:p>
    <w:p w14:paraId="6CB8D82B" w14:textId="77777777" w:rsidR="00F51FAF" w:rsidRPr="00780461" w:rsidRDefault="00F51FAF" w:rsidP="00F51FAF">
      <w:pPr>
        <w:pStyle w:val="Paragraphedeliste"/>
        <w:spacing w:after="0"/>
        <w:ind w:left="0"/>
        <w:rPr>
          <w:rFonts w:cs="Times New Roman"/>
          <w:b/>
          <w:szCs w:val="24"/>
          <w:u w:val="single"/>
        </w:rPr>
      </w:pPr>
    </w:p>
    <w:p w14:paraId="0A49E495" w14:textId="77777777" w:rsidR="00F51FAF" w:rsidRDefault="00F51FAF" w:rsidP="00F51FAF">
      <w:pPr>
        <w:pStyle w:val="Paragraphedeliste"/>
        <w:numPr>
          <w:ilvl w:val="0"/>
          <w:numId w:val="7"/>
        </w:numPr>
        <w:spacing w:before="120" w:after="0"/>
        <w:rPr>
          <w:rFonts w:cs="Times New Roman"/>
          <w:szCs w:val="24"/>
        </w:rPr>
      </w:pPr>
      <w:r w:rsidRPr="00370CD8">
        <w:rPr>
          <w:rFonts w:cs="Times New Roman"/>
          <w:szCs w:val="24"/>
        </w:rPr>
        <w:t xml:space="preserve">D’une part, en engageant </w:t>
      </w:r>
      <w:r w:rsidRPr="00370CD8">
        <w:rPr>
          <w:rFonts w:cs="Times New Roman"/>
          <w:b/>
          <w:szCs w:val="24"/>
          <w:u w:val="single"/>
        </w:rPr>
        <w:t>l’Etat</w:t>
      </w:r>
      <w:r w:rsidRPr="00370CD8">
        <w:rPr>
          <w:rFonts w:cs="Times New Roman"/>
          <w:szCs w:val="24"/>
        </w:rPr>
        <w:t xml:space="preserve"> dans un processus inédit</w:t>
      </w:r>
      <w:r>
        <w:rPr>
          <w:rFonts w:cs="Times New Roman"/>
          <w:szCs w:val="24"/>
        </w:rPr>
        <w:t>,</w:t>
      </w:r>
      <w:r w:rsidRPr="00370CD8">
        <w:rPr>
          <w:rFonts w:cs="Times New Roman"/>
          <w:szCs w:val="24"/>
        </w:rPr>
        <w:t xml:space="preserve"> à une époque où l’idée fédérale n’est pas taboue comme</w:t>
      </w:r>
      <w:r>
        <w:rPr>
          <w:rFonts w:cs="Times New Roman"/>
          <w:szCs w:val="24"/>
        </w:rPr>
        <w:t xml:space="preserve"> elle l’est</w:t>
      </w:r>
      <w:r w:rsidRPr="00370CD8">
        <w:rPr>
          <w:rFonts w:cs="Times New Roman"/>
          <w:szCs w:val="24"/>
        </w:rPr>
        <w:t xml:space="preserve"> aujourd’hui, la construction européenne emportait presque mécaniquement avec elle le concept de frontières. L’ambition des Pères de l’Europe était bien de </w:t>
      </w:r>
      <w:r w:rsidRPr="00370CD8">
        <w:rPr>
          <w:rFonts w:cs="Times New Roman"/>
          <w:szCs w:val="24"/>
          <w:u w:val="single"/>
        </w:rPr>
        <w:t>dépasser les frontières</w:t>
      </w:r>
      <w:r>
        <w:rPr>
          <w:rFonts w:cs="Times New Roman"/>
          <w:szCs w:val="24"/>
        </w:rPr>
        <w:t xml:space="preserve">, sources potentielles de destruction entre les Etats-nations. Jean Monnet le disait sans détour en 1953 </w:t>
      </w:r>
      <w:r w:rsidRPr="00370CD8">
        <w:rPr>
          <w:rFonts w:cs="Times New Roman"/>
          <w:szCs w:val="24"/>
        </w:rPr>
        <w:t xml:space="preserve">: « </w:t>
      </w:r>
      <w:r w:rsidRPr="00370CD8">
        <w:rPr>
          <w:rFonts w:cs="Times New Roman"/>
          <w:i/>
          <w:szCs w:val="24"/>
        </w:rPr>
        <w:t>Il est essentiel d’effacer les frontières entre les nations européennes</w:t>
      </w:r>
      <w:r>
        <w:rPr>
          <w:rFonts w:cs="Times New Roman"/>
          <w:szCs w:val="24"/>
        </w:rPr>
        <w:t xml:space="preserve"> ».</w:t>
      </w:r>
    </w:p>
    <w:p w14:paraId="4FD2DE74" w14:textId="77777777" w:rsidR="00F51FAF" w:rsidRPr="00370CD8" w:rsidRDefault="00F51FAF" w:rsidP="00F51FAF">
      <w:pPr>
        <w:pStyle w:val="Paragraphedeliste"/>
        <w:numPr>
          <w:ilvl w:val="0"/>
          <w:numId w:val="7"/>
        </w:numPr>
        <w:spacing w:before="120" w:after="0"/>
        <w:rPr>
          <w:rFonts w:cs="Times New Roman"/>
          <w:szCs w:val="24"/>
        </w:rPr>
      </w:pPr>
      <w:r w:rsidRPr="00370CD8">
        <w:rPr>
          <w:rFonts w:cs="Times New Roman"/>
          <w:szCs w:val="24"/>
        </w:rPr>
        <w:t xml:space="preserve">D’autre part, en reposant sur une logique fonctionnelle de </w:t>
      </w:r>
      <w:r w:rsidRPr="00370CD8">
        <w:rPr>
          <w:rFonts w:cs="Times New Roman"/>
          <w:b/>
          <w:szCs w:val="24"/>
          <w:u w:val="single"/>
        </w:rPr>
        <w:t>libre circulation</w:t>
      </w:r>
      <w:r w:rsidRPr="00370CD8">
        <w:rPr>
          <w:rFonts w:cs="Times New Roman"/>
          <w:szCs w:val="24"/>
        </w:rPr>
        <w:t xml:space="preserve"> entre </w:t>
      </w:r>
      <w:r>
        <w:rPr>
          <w:rFonts w:cs="Times New Roman"/>
          <w:szCs w:val="24"/>
        </w:rPr>
        <w:t xml:space="preserve">les </w:t>
      </w:r>
      <w:r w:rsidRPr="00370CD8">
        <w:rPr>
          <w:rFonts w:cs="Times New Roman"/>
          <w:szCs w:val="24"/>
        </w:rPr>
        <w:t xml:space="preserve">Etats, la construction européenne </w:t>
      </w:r>
      <w:r w:rsidRPr="00370CD8">
        <w:rPr>
          <w:rFonts w:cs="Times New Roman"/>
          <w:b/>
          <w:szCs w:val="24"/>
        </w:rPr>
        <w:t xml:space="preserve">impliquait nécessairement de toucher aux frontières. </w:t>
      </w:r>
    </w:p>
    <w:p w14:paraId="67ACD610" w14:textId="77777777" w:rsidR="00F51FAF" w:rsidRPr="00780461" w:rsidRDefault="00F51FAF" w:rsidP="00F51FAF">
      <w:pPr>
        <w:spacing w:before="120" w:after="0"/>
        <w:rPr>
          <w:rFonts w:cs="Times New Roman"/>
          <w:szCs w:val="24"/>
        </w:rPr>
      </w:pPr>
      <w:r>
        <w:rPr>
          <w:rFonts w:cs="Times New Roman"/>
          <w:szCs w:val="24"/>
        </w:rPr>
        <w:t>Malgré l’évidence de la question frontalière dans l’intégration</w:t>
      </w:r>
      <w:r w:rsidRPr="00780461">
        <w:rPr>
          <w:rFonts w:cs="Times New Roman"/>
          <w:szCs w:val="24"/>
        </w:rPr>
        <w:t xml:space="preserve">, au niveau textuel, </w:t>
      </w:r>
      <w:r w:rsidRPr="002D2910">
        <w:rPr>
          <w:rFonts w:cs="Times New Roman"/>
          <w:b/>
          <w:spacing w:val="-2"/>
          <w:szCs w:val="24"/>
        </w:rPr>
        <w:t xml:space="preserve">la rencontre est d’abord discrète </w:t>
      </w:r>
      <w:r>
        <w:rPr>
          <w:rFonts w:cs="Times New Roman"/>
          <w:szCs w:val="24"/>
        </w:rPr>
        <w:t xml:space="preserve">même si elle n’est pas inexistante : on trouve, toute disposition confondue, dans les trois traités existants </w:t>
      </w:r>
      <w:r w:rsidRPr="002D2910">
        <w:rPr>
          <w:rFonts w:cs="Times New Roman"/>
          <w:b/>
          <w:szCs w:val="24"/>
        </w:rPr>
        <w:t>en 1957</w:t>
      </w:r>
      <w:r>
        <w:rPr>
          <w:rFonts w:cs="Times New Roman"/>
          <w:szCs w:val="24"/>
        </w:rPr>
        <w:t xml:space="preserve">, </w:t>
      </w:r>
      <w:r w:rsidRPr="002D2910">
        <w:rPr>
          <w:rFonts w:cs="Times New Roman"/>
          <w:b/>
          <w:szCs w:val="24"/>
        </w:rPr>
        <w:t>seulement trois mentions de la frontière</w:t>
      </w:r>
      <w:r w:rsidRPr="00780461">
        <w:rPr>
          <w:rFonts w:cs="Times New Roman"/>
          <w:szCs w:val="24"/>
        </w:rPr>
        <w:t xml:space="preserve">. </w:t>
      </w:r>
      <w:r>
        <w:rPr>
          <w:rFonts w:cs="Times New Roman"/>
          <w:szCs w:val="24"/>
        </w:rPr>
        <w:t>D’un point de vue qualitatif, l</w:t>
      </w:r>
      <w:r w:rsidRPr="00780461">
        <w:rPr>
          <w:rFonts w:cs="Times New Roman"/>
          <w:szCs w:val="24"/>
        </w:rPr>
        <w:t xml:space="preserve">e </w:t>
      </w:r>
      <w:r w:rsidRPr="00370CD8">
        <w:rPr>
          <w:rFonts w:cs="Times New Roman"/>
          <w:b/>
          <w:szCs w:val="24"/>
        </w:rPr>
        <w:t>tournant viendra de l’Acte unique européen de 1986</w:t>
      </w:r>
      <w:r>
        <w:rPr>
          <w:rFonts w:cs="Times New Roman"/>
          <w:szCs w:val="24"/>
        </w:rPr>
        <w:t xml:space="preserve">, par lequel la frontière fait sa grande apparition </w:t>
      </w:r>
      <w:r w:rsidRPr="00370CD8">
        <w:rPr>
          <w:rFonts w:cs="Times New Roman"/>
          <w:b/>
          <w:szCs w:val="24"/>
        </w:rPr>
        <w:t>au cœur</w:t>
      </w:r>
      <w:r>
        <w:rPr>
          <w:rFonts w:cs="Times New Roman"/>
          <w:szCs w:val="24"/>
        </w:rPr>
        <w:t xml:space="preserve"> de la construction économique avec la </w:t>
      </w:r>
      <w:r w:rsidRPr="00370CD8">
        <w:rPr>
          <w:rFonts w:cs="Times New Roman"/>
          <w:b/>
          <w:szCs w:val="24"/>
        </w:rPr>
        <w:t>définition du marché intérieur à l’article 8A</w:t>
      </w:r>
      <w:r>
        <w:rPr>
          <w:rFonts w:cs="Times New Roman"/>
          <w:szCs w:val="24"/>
        </w:rPr>
        <w:t> : « </w:t>
      </w:r>
      <w:r w:rsidRPr="00ED70D8">
        <w:rPr>
          <w:rFonts w:cs="Times New Roman"/>
          <w:i/>
          <w:szCs w:val="24"/>
        </w:rPr>
        <w:t>Le marché intérieur comporte un espace sans frontières intérieures dans lequel la libre circulation des marchandises, des personnes, des services et des capitaux est assurée</w:t>
      </w:r>
      <w:r>
        <w:rPr>
          <w:rFonts w:cs="Times New Roman"/>
          <w:i/>
          <w:szCs w:val="24"/>
        </w:rPr>
        <w:t xml:space="preserve"> </w:t>
      </w:r>
      <w:r>
        <w:rPr>
          <w:rFonts w:cs="Times New Roman"/>
          <w:szCs w:val="24"/>
        </w:rPr>
        <w:t>»</w:t>
      </w:r>
      <w:r w:rsidRPr="00780461">
        <w:rPr>
          <w:rFonts w:cs="Times New Roman"/>
          <w:szCs w:val="24"/>
        </w:rPr>
        <w:t xml:space="preserve">. </w:t>
      </w:r>
    </w:p>
    <w:p w14:paraId="6C9D206A" w14:textId="77777777" w:rsidR="00F51FAF" w:rsidRPr="00780461" w:rsidRDefault="00F51FAF" w:rsidP="00F51FAF">
      <w:pPr>
        <w:spacing w:after="0"/>
        <w:rPr>
          <w:rFonts w:cs="Times New Roman"/>
          <w:szCs w:val="24"/>
        </w:rPr>
      </w:pPr>
    </w:p>
    <w:p w14:paraId="62F18555" w14:textId="77777777" w:rsidR="00F51FAF" w:rsidRDefault="00F51FAF" w:rsidP="00F51FAF">
      <w:pPr>
        <w:pStyle w:val="Paragraphedeliste"/>
        <w:numPr>
          <w:ilvl w:val="0"/>
          <w:numId w:val="6"/>
        </w:numPr>
        <w:spacing w:after="0"/>
        <w:ind w:left="0"/>
        <w:rPr>
          <w:rFonts w:eastAsia="Times New Roman" w:cs="Times New Roman"/>
          <w:color w:val="000000"/>
          <w:szCs w:val="24"/>
          <w:lang w:eastAsia="fr-FR"/>
        </w:rPr>
      </w:pPr>
      <w:r>
        <w:rPr>
          <w:rFonts w:cs="Times New Roman"/>
          <w:color w:val="000000"/>
        </w:rPr>
        <w:t>Depuis cette période de genèse</w:t>
      </w:r>
      <w:r w:rsidRPr="00780461">
        <w:rPr>
          <w:rFonts w:cs="Times New Roman"/>
          <w:color w:val="000000"/>
        </w:rPr>
        <w:t xml:space="preserve">, </w:t>
      </w:r>
      <w:r w:rsidRPr="00370CD8">
        <w:rPr>
          <w:rFonts w:cs="Times New Roman"/>
          <w:b/>
          <w:color w:val="000000"/>
        </w:rPr>
        <w:t>les progrès de l’idée européenne n’ont cessé d’</w:t>
      </w:r>
      <w:r w:rsidRPr="00370CD8">
        <w:rPr>
          <w:rFonts w:eastAsia="Times New Roman" w:cs="Times New Roman"/>
          <w:b/>
          <w:color w:val="000000"/>
          <w:szCs w:val="24"/>
          <w:lang w:eastAsia="fr-FR"/>
        </w:rPr>
        <w:t>interroger ce lien</w:t>
      </w:r>
      <w:r>
        <w:rPr>
          <w:rFonts w:eastAsia="Times New Roman" w:cs="Times New Roman"/>
          <w:b/>
          <w:color w:val="000000"/>
          <w:szCs w:val="24"/>
          <w:lang w:eastAsia="fr-FR"/>
        </w:rPr>
        <w:t xml:space="preserve"> historique et</w:t>
      </w:r>
      <w:r w:rsidRPr="00370CD8">
        <w:rPr>
          <w:rFonts w:eastAsia="Times New Roman" w:cs="Times New Roman"/>
          <w:b/>
          <w:color w:val="000000"/>
          <w:szCs w:val="24"/>
          <w:lang w:eastAsia="fr-FR"/>
        </w:rPr>
        <w:t xml:space="preserve"> presque ontologique entre la frontière et l’Etat</w:t>
      </w:r>
      <w:r w:rsidRPr="00780461">
        <w:rPr>
          <w:rFonts w:eastAsia="Times New Roman" w:cs="Times New Roman"/>
          <w:color w:val="000000"/>
          <w:szCs w:val="24"/>
          <w:lang w:eastAsia="fr-FR"/>
        </w:rPr>
        <w:t xml:space="preserve">. </w:t>
      </w:r>
    </w:p>
    <w:p w14:paraId="6694ED69" w14:textId="77777777" w:rsidR="00F51FAF" w:rsidRPr="00780461" w:rsidRDefault="00F51FAF" w:rsidP="00F51FAF">
      <w:pPr>
        <w:numPr>
          <w:ilvl w:val="0"/>
          <w:numId w:val="8"/>
        </w:numPr>
        <w:spacing w:after="0"/>
        <w:textAlignment w:val="baseline"/>
        <w:rPr>
          <w:rFonts w:eastAsia="Times New Roman" w:cs="Times New Roman"/>
          <w:color w:val="000000"/>
          <w:szCs w:val="24"/>
          <w:lang w:eastAsia="fr-FR"/>
        </w:rPr>
      </w:pPr>
      <w:r w:rsidRPr="00780461">
        <w:rPr>
          <w:rFonts w:eastAsia="Times New Roman" w:cs="Times New Roman"/>
          <w:color w:val="000000"/>
          <w:szCs w:val="24"/>
          <w:lang w:eastAsia="fr-FR"/>
        </w:rPr>
        <w:t xml:space="preserve">N’y a-t-il pas, en effet, au sein de l’Union, </w:t>
      </w:r>
      <w:r w:rsidRPr="00370CD8">
        <w:rPr>
          <w:rFonts w:eastAsia="Times New Roman" w:cs="Times New Roman"/>
          <w:i/>
          <w:color w:val="000000"/>
          <w:szCs w:val="24"/>
          <w:lang w:eastAsia="fr-FR"/>
        </w:rPr>
        <w:t>des</w:t>
      </w:r>
      <w:r w:rsidRPr="00780461">
        <w:rPr>
          <w:rFonts w:eastAsia="Times New Roman" w:cs="Times New Roman"/>
          <w:color w:val="000000"/>
          <w:szCs w:val="24"/>
          <w:lang w:eastAsia="fr-FR"/>
        </w:rPr>
        <w:t xml:space="preserve"> </w:t>
      </w:r>
      <w:r w:rsidRPr="00370CD8">
        <w:rPr>
          <w:rFonts w:eastAsia="Times New Roman" w:cs="Times New Roman"/>
          <w:i/>
          <w:color w:val="000000"/>
          <w:szCs w:val="24"/>
          <w:lang w:eastAsia="fr-FR"/>
        </w:rPr>
        <w:t>Etats aux frontières affaiblies, effacées, transcendées</w:t>
      </w:r>
      <w:r>
        <w:rPr>
          <w:rFonts w:eastAsia="Times New Roman" w:cs="Times New Roman"/>
          <w:i/>
          <w:color w:val="000000"/>
          <w:szCs w:val="24"/>
          <w:lang w:eastAsia="fr-FR"/>
        </w:rPr>
        <w:t>, concurrencées</w:t>
      </w:r>
      <w:r w:rsidRPr="00370CD8">
        <w:rPr>
          <w:rFonts w:eastAsia="Times New Roman" w:cs="Times New Roman"/>
          <w:i/>
          <w:color w:val="000000"/>
          <w:szCs w:val="24"/>
          <w:lang w:eastAsia="fr-FR"/>
        </w:rPr>
        <w:t xml:space="preserve"> ou déplacées</w:t>
      </w:r>
      <w:r>
        <w:rPr>
          <w:rFonts w:eastAsia="Times New Roman" w:cs="Times New Roman"/>
          <w:i/>
          <w:color w:val="000000"/>
          <w:szCs w:val="24"/>
          <w:lang w:eastAsia="fr-FR"/>
        </w:rPr>
        <w:t xml:space="preserve"> </w:t>
      </w:r>
      <w:r w:rsidRPr="00780461">
        <w:rPr>
          <w:rFonts w:eastAsia="Times New Roman" w:cs="Times New Roman"/>
          <w:color w:val="000000"/>
          <w:szCs w:val="24"/>
          <w:lang w:eastAsia="fr-FR"/>
        </w:rPr>
        <w:t xml:space="preserve">? </w:t>
      </w:r>
    </w:p>
    <w:p w14:paraId="7A64C5AF" w14:textId="77777777" w:rsidR="00F51FAF" w:rsidRPr="00E837FC" w:rsidRDefault="00F51FAF" w:rsidP="00F51FAF">
      <w:pPr>
        <w:numPr>
          <w:ilvl w:val="0"/>
          <w:numId w:val="8"/>
        </w:numPr>
        <w:spacing w:after="0"/>
        <w:textAlignment w:val="baseline"/>
        <w:rPr>
          <w:rFonts w:eastAsia="Times New Roman" w:cs="Times New Roman"/>
          <w:color w:val="000000"/>
          <w:szCs w:val="24"/>
          <w:lang w:eastAsia="fr-FR"/>
        </w:rPr>
      </w:pPr>
      <w:r w:rsidRPr="00780461">
        <w:rPr>
          <w:rFonts w:eastAsia="Times New Roman" w:cs="Times New Roman"/>
          <w:color w:val="000000"/>
          <w:szCs w:val="24"/>
          <w:lang w:eastAsia="fr-FR"/>
        </w:rPr>
        <w:t xml:space="preserve">N’y a-t-il pas aussi </w:t>
      </w:r>
      <w:r w:rsidRPr="00370CD8">
        <w:rPr>
          <w:rFonts w:eastAsia="Times New Roman" w:cs="Times New Roman"/>
          <w:i/>
          <w:color w:val="000000"/>
          <w:szCs w:val="24"/>
          <w:lang w:eastAsia="fr-FR"/>
        </w:rPr>
        <w:t>des frontières sans État, ou par-delà les Etats, qui donnent corps et identité à l’Europe</w:t>
      </w:r>
      <w:r>
        <w:rPr>
          <w:rFonts w:eastAsia="Times New Roman" w:cs="Times New Roman"/>
          <w:i/>
          <w:color w:val="000000"/>
          <w:szCs w:val="24"/>
          <w:lang w:eastAsia="fr-FR"/>
        </w:rPr>
        <w:t xml:space="preserve"> </w:t>
      </w:r>
      <w:r w:rsidRPr="00780461">
        <w:rPr>
          <w:rFonts w:eastAsia="Times New Roman" w:cs="Times New Roman"/>
          <w:color w:val="000000"/>
          <w:szCs w:val="24"/>
          <w:lang w:eastAsia="fr-FR"/>
        </w:rPr>
        <w:t xml:space="preserve">? </w:t>
      </w:r>
    </w:p>
    <w:p w14:paraId="436D51AE" w14:textId="3EC1B05D" w:rsidR="00F51FAF" w:rsidRDefault="00F51FAF" w:rsidP="00B26F98">
      <w:pPr>
        <w:spacing w:after="0"/>
        <w:rPr>
          <w:rFonts w:eastAsia="Times New Roman" w:cs="Times New Roman"/>
          <w:szCs w:val="24"/>
          <w:lang w:eastAsia="fr-FR"/>
        </w:rPr>
      </w:pPr>
      <w:r w:rsidRPr="00780461">
        <w:rPr>
          <w:rFonts w:eastAsia="Times New Roman" w:cs="Times New Roman"/>
          <w:color w:val="000000"/>
          <w:szCs w:val="24"/>
          <w:lang w:eastAsia="fr-FR"/>
        </w:rPr>
        <w:t xml:space="preserve">Quoiqu’il en soit </w:t>
      </w:r>
      <w:r>
        <w:rPr>
          <w:rFonts w:eastAsia="Times New Roman" w:cs="Times New Roman"/>
          <w:color w:val="000000"/>
          <w:szCs w:val="24"/>
          <w:lang w:eastAsia="fr-FR"/>
        </w:rPr>
        <w:t xml:space="preserve">du </w:t>
      </w:r>
      <w:r w:rsidRPr="00370CD8">
        <w:rPr>
          <w:rFonts w:eastAsia="Times New Roman" w:cs="Times New Roman"/>
          <w:b/>
          <w:color w:val="000000"/>
          <w:szCs w:val="24"/>
          <w:lang w:eastAsia="fr-FR"/>
        </w:rPr>
        <w:t>rôle persistant de l’Etat dans les champs ouverts par ces</w:t>
      </w:r>
      <w:r>
        <w:rPr>
          <w:rFonts w:eastAsia="Times New Roman" w:cs="Times New Roman"/>
          <w:color w:val="000000"/>
          <w:szCs w:val="24"/>
          <w:lang w:eastAsia="fr-FR"/>
        </w:rPr>
        <w:t xml:space="preserve"> </w:t>
      </w:r>
      <w:r w:rsidRPr="00370CD8">
        <w:rPr>
          <w:rFonts w:eastAsia="Times New Roman" w:cs="Times New Roman"/>
          <w:b/>
          <w:color w:val="000000"/>
          <w:szCs w:val="24"/>
          <w:lang w:eastAsia="fr-FR"/>
        </w:rPr>
        <w:t>interrogations</w:t>
      </w:r>
      <w:r>
        <w:rPr>
          <w:rFonts w:eastAsia="Times New Roman" w:cs="Times New Roman"/>
          <w:color w:val="000000"/>
          <w:szCs w:val="24"/>
          <w:lang w:eastAsia="fr-FR"/>
        </w:rPr>
        <w:t>, il </w:t>
      </w:r>
      <w:r w:rsidRPr="00780461">
        <w:rPr>
          <w:rFonts w:eastAsia="Times New Roman" w:cs="Times New Roman"/>
          <w:color w:val="000000"/>
          <w:szCs w:val="24"/>
          <w:lang w:eastAsia="fr-FR"/>
        </w:rPr>
        <w:t xml:space="preserve">faut reconnaître que </w:t>
      </w:r>
      <w:r w:rsidRPr="00370CD8">
        <w:rPr>
          <w:rFonts w:eastAsia="Times New Roman" w:cs="Times New Roman"/>
          <w:b/>
          <w:color w:val="000000"/>
          <w:szCs w:val="24"/>
          <w:lang w:eastAsia="fr-FR"/>
        </w:rPr>
        <w:t xml:space="preserve">l’intégration européenne interpelle la frontière dans sa </w:t>
      </w:r>
      <w:r w:rsidRPr="00370CD8">
        <w:rPr>
          <w:rFonts w:eastAsia="Times New Roman" w:cs="Times New Roman"/>
          <w:b/>
          <w:color w:val="000000"/>
          <w:szCs w:val="24"/>
          <w:u w:val="single"/>
          <w:lang w:eastAsia="fr-FR"/>
        </w:rPr>
        <w:t>dimension oppositionnelle</w:t>
      </w:r>
      <w:r w:rsidRPr="00370CD8">
        <w:rPr>
          <w:rFonts w:eastAsia="Times New Roman" w:cs="Times New Roman"/>
          <w:b/>
          <w:color w:val="000000"/>
          <w:szCs w:val="24"/>
          <w:lang w:eastAsia="fr-FR"/>
        </w:rPr>
        <w:t>.</w:t>
      </w:r>
      <w:r>
        <w:rPr>
          <w:rFonts w:eastAsia="Times New Roman" w:cs="Times New Roman"/>
          <w:color w:val="000000"/>
          <w:szCs w:val="24"/>
          <w:lang w:eastAsia="fr-FR"/>
        </w:rPr>
        <w:t xml:space="preserve"> Elle </w:t>
      </w:r>
      <w:r w:rsidRPr="00780461">
        <w:rPr>
          <w:rFonts w:eastAsia="Times New Roman" w:cs="Times New Roman"/>
          <w:color w:val="000000"/>
          <w:szCs w:val="24"/>
          <w:lang w:eastAsia="fr-FR"/>
        </w:rPr>
        <w:t xml:space="preserve">met </w:t>
      </w:r>
      <w:r>
        <w:rPr>
          <w:rFonts w:eastAsia="Times New Roman" w:cs="Times New Roman"/>
          <w:color w:val="000000"/>
          <w:szCs w:val="24"/>
          <w:lang w:eastAsia="fr-FR"/>
        </w:rPr>
        <w:t xml:space="preserve">davantage </w:t>
      </w:r>
      <w:r w:rsidRPr="00780461">
        <w:rPr>
          <w:rFonts w:eastAsia="Times New Roman" w:cs="Times New Roman"/>
          <w:color w:val="000000"/>
          <w:szCs w:val="24"/>
          <w:lang w:eastAsia="fr-FR"/>
        </w:rPr>
        <w:t xml:space="preserve">en lumière la </w:t>
      </w:r>
      <w:r w:rsidRPr="00370CD8">
        <w:rPr>
          <w:rFonts w:eastAsia="Times New Roman" w:cs="Times New Roman"/>
          <w:b/>
          <w:color w:val="000000"/>
          <w:szCs w:val="24"/>
          <w:lang w:eastAsia="fr-FR"/>
        </w:rPr>
        <w:t xml:space="preserve">faculté de la frontière à être une </w:t>
      </w:r>
      <w:r w:rsidRPr="00370CD8">
        <w:rPr>
          <w:rFonts w:eastAsia="Times New Roman" w:cs="Times New Roman"/>
          <w:b/>
          <w:color w:val="000000"/>
          <w:szCs w:val="24"/>
          <w:u w:val="single"/>
          <w:lang w:eastAsia="fr-FR"/>
        </w:rPr>
        <w:t>zone d’échange</w:t>
      </w:r>
      <w:r w:rsidRPr="00370CD8">
        <w:rPr>
          <w:rFonts w:eastAsia="Times New Roman" w:cs="Times New Roman"/>
          <w:b/>
          <w:color w:val="000000"/>
          <w:szCs w:val="24"/>
          <w:lang w:eastAsia="fr-FR"/>
        </w:rPr>
        <w:t>, d’interactions</w:t>
      </w:r>
      <w:r>
        <w:rPr>
          <w:rFonts w:eastAsia="Times New Roman" w:cs="Times New Roman"/>
          <w:color w:val="000000"/>
          <w:szCs w:val="24"/>
          <w:lang w:eastAsia="fr-FR"/>
        </w:rPr>
        <w:t xml:space="preserve">, mais aussi à être une </w:t>
      </w:r>
      <w:r w:rsidRPr="00370CD8">
        <w:rPr>
          <w:rFonts w:eastAsia="Times New Roman" w:cs="Times New Roman"/>
          <w:b/>
          <w:color w:val="000000"/>
          <w:szCs w:val="24"/>
          <w:u w:val="single"/>
          <w:lang w:eastAsia="fr-FR"/>
        </w:rPr>
        <w:t>ligne mouvante et relative</w:t>
      </w:r>
      <w:r w:rsidRPr="00780461">
        <w:rPr>
          <w:rFonts w:eastAsia="Times New Roman" w:cs="Times New Roman"/>
          <w:color w:val="000000"/>
          <w:szCs w:val="24"/>
          <w:lang w:eastAsia="fr-FR"/>
        </w:rPr>
        <w:t>. Comme le rappelle justement Jean-Yves Carlier, “</w:t>
      </w:r>
      <w:r w:rsidRPr="00780461">
        <w:rPr>
          <w:rFonts w:eastAsia="Times New Roman" w:cs="Times New Roman"/>
          <w:i/>
          <w:color w:val="000000"/>
          <w:szCs w:val="24"/>
          <w:lang w:eastAsia="fr-FR"/>
        </w:rPr>
        <w:t>prise au sens large, la notion juridique de frontière n’est [...] pas univoque, elle peut, comme dans la réalité, marquer à la fois la cloison d’un espace clos et le lieu de rencontre de deux espaces</w:t>
      </w:r>
      <w:r w:rsidRPr="00780461">
        <w:rPr>
          <w:rFonts w:eastAsia="Times New Roman" w:cs="Times New Roman"/>
          <w:color w:val="000000"/>
          <w:szCs w:val="24"/>
          <w:lang w:eastAsia="fr-FR"/>
        </w:rPr>
        <w:t>” (</w:t>
      </w:r>
      <w:r w:rsidRPr="00780461">
        <w:rPr>
          <w:rFonts w:eastAsia="Times New Roman" w:cs="Times New Roman"/>
          <w:i/>
          <w:iCs/>
          <w:color w:val="000000"/>
          <w:szCs w:val="24"/>
          <w:lang w:eastAsia="fr-FR"/>
        </w:rPr>
        <w:t>op. cit.</w:t>
      </w:r>
      <w:r w:rsidRPr="00780461">
        <w:rPr>
          <w:rFonts w:eastAsia="Times New Roman" w:cs="Times New Roman"/>
          <w:color w:val="000000"/>
          <w:szCs w:val="24"/>
          <w:lang w:eastAsia="fr-FR"/>
        </w:rPr>
        <w:t>, p. 119).</w:t>
      </w:r>
    </w:p>
    <w:p w14:paraId="2797B91A" w14:textId="77777777" w:rsidR="00B26F98" w:rsidRPr="00B26F98" w:rsidRDefault="00B26F98" w:rsidP="00B26F98">
      <w:pPr>
        <w:spacing w:after="0"/>
        <w:rPr>
          <w:rFonts w:eastAsia="Times New Roman" w:cs="Times New Roman"/>
          <w:szCs w:val="24"/>
          <w:lang w:eastAsia="fr-FR"/>
        </w:rPr>
      </w:pPr>
    </w:p>
    <w:p w14:paraId="53E353D4" w14:textId="77777777" w:rsidR="00F51FAF" w:rsidRPr="00942104" w:rsidRDefault="00F51FAF" w:rsidP="00F51FAF">
      <w:pPr>
        <w:rPr>
          <w:rFonts w:cs="Times New Roman"/>
          <w:b/>
          <w:szCs w:val="24"/>
        </w:rPr>
      </w:pPr>
      <w:r w:rsidRPr="00942104">
        <w:rPr>
          <w:rFonts w:cs="Times New Roman"/>
          <w:szCs w:val="24"/>
        </w:rPr>
        <w:t>Sans plus m’</w:t>
      </w:r>
      <w:r>
        <w:rPr>
          <w:rFonts w:cs="Times New Roman"/>
          <w:szCs w:val="24"/>
        </w:rPr>
        <w:t xml:space="preserve">attarder sur ces développements introductifs, </w:t>
      </w:r>
      <w:r w:rsidRPr="00942104">
        <w:rPr>
          <w:rFonts w:cs="Times New Roman"/>
          <w:b/>
          <w:szCs w:val="24"/>
        </w:rPr>
        <w:t>je voudrais envisager plus précisément l’idée selon laquelle, au sein de l’Europe, la frontière se présente comme un espace de l’intégration.</w:t>
      </w:r>
    </w:p>
    <w:p w14:paraId="0A738645" w14:textId="547C6DBC" w:rsidR="00B26F98" w:rsidRPr="00F51FAF" w:rsidRDefault="00F51FAF" w:rsidP="00F51FAF">
      <w:pPr>
        <w:rPr>
          <w:rFonts w:cs="Times New Roman"/>
          <w:szCs w:val="24"/>
        </w:rPr>
      </w:pPr>
      <w:r>
        <w:rPr>
          <w:rFonts w:cs="Times New Roman"/>
          <w:szCs w:val="24"/>
        </w:rPr>
        <w:t xml:space="preserve">Pour ce faire, il m’a semblé possible de dépasser l’opposition déjà beaucoup sollicitée entre </w:t>
      </w:r>
      <w:r w:rsidRPr="00942104">
        <w:rPr>
          <w:rFonts w:cs="Times New Roman"/>
          <w:b/>
          <w:spacing w:val="-4"/>
          <w:szCs w:val="24"/>
        </w:rPr>
        <w:t>frontières intérieures et frontières extérieures</w:t>
      </w:r>
      <w:r w:rsidRPr="00942104">
        <w:rPr>
          <w:rFonts w:cs="Times New Roman"/>
          <w:spacing w:val="-4"/>
          <w:szCs w:val="24"/>
        </w:rPr>
        <w:t xml:space="preserve">, ou celle entre </w:t>
      </w:r>
      <w:r w:rsidRPr="00942104">
        <w:rPr>
          <w:rFonts w:cs="Times New Roman"/>
          <w:b/>
          <w:spacing w:val="-4"/>
          <w:szCs w:val="24"/>
        </w:rPr>
        <w:t>frontière-ligne et frontière-zone</w:t>
      </w:r>
      <w:r w:rsidRPr="00942104">
        <w:rPr>
          <w:rFonts w:cs="Times New Roman"/>
          <w:spacing w:val="-4"/>
          <w:szCs w:val="24"/>
        </w:rPr>
        <w:t>,</w:t>
      </w:r>
      <w:r w:rsidRPr="00942104">
        <w:rPr>
          <w:rFonts w:cs="Times New Roman"/>
          <w:szCs w:val="24"/>
        </w:rPr>
        <w:t xml:space="preserve"> </w:t>
      </w:r>
      <w:r w:rsidRPr="00942104">
        <w:rPr>
          <w:rFonts w:cs="Times New Roman"/>
          <w:i/>
          <w:spacing w:val="-4"/>
          <w:szCs w:val="24"/>
        </w:rPr>
        <w:t>même si dans mes développements je ne parviendrai pas tout à fait – pour ne pas dire pas du tout</w:t>
      </w:r>
      <w:r w:rsidRPr="00942104">
        <w:rPr>
          <w:rFonts w:cs="Times New Roman"/>
          <w:i/>
          <w:szCs w:val="24"/>
        </w:rPr>
        <w:t xml:space="preserve"> –</w:t>
      </w:r>
      <w:r>
        <w:rPr>
          <w:rFonts w:cs="Times New Roman"/>
          <w:i/>
          <w:szCs w:val="24"/>
        </w:rPr>
        <w:t xml:space="preserve"> </w:t>
      </w:r>
      <w:r w:rsidRPr="00942104">
        <w:rPr>
          <w:rFonts w:cs="Times New Roman"/>
          <w:i/>
          <w:szCs w:val="24"/>
        </w:rPr>
        <w:t>à m’en séparer !</w:t>
      </w:r>
      <w:r>
        <w:rPr>
          <w:rFonts w:cs="Times New Roman"/>
          <w:i/>
          <w:szCs w:val="24"/>
        </w:rPr>
        <w:t xml:space="preserve"> </w:t>
      </w:r>
      <w:r>
        <w:rPr>
          <w:rFonts w:cs="Times New Roman"/>
          <w:szCs w:val="24"/>
        </w:rPr>
        <w:t>Afin d’éclairer d’une manière un peu différente cette propension de la question frontalière à dessiner l’intégration européenne, je vous propose d’envisager d’abord la frontière comme une « </w:t>
      </w:r>
      <w:r w:rsidRPr="0097707B">
        <w:rPr>
          <w:rFonts w:cs="Times New Roman"/>
          <w:b/>
          <w:szCs w:val="24"/>
        </w:rPr>
        <w:t>géographie fonctionnelle de l’intégration</w:t>
      </w:r>
      <w:r>
        <w:rPr>
          <w:rFonts w:cs="Times New Roman"/>
          <w:szCs w:val="24"/>
        </w:rPr>
        <w:t> », avant de l’appréhender comme une « </w:t>
      </w:r>
      <w:r w:rsidRPr="0097707B">
        <w:rPr>
          <w:rFonts w:cs="Times New Roman"/>
          <w:b/>
          <w:szCs w:val="24"/>
        </w:rPr>
        <w:t>géographie fictionnelle de l’intégration</w:t>
      </w:r>
      <w:r>
        <w:rPr>
          <w:rFonts w:cs="Times New Roman"/>
          <w:szCs w:val="24"/>
        </w:rPr>
        <w:t xml:space="preserve"> ». </w:t>
      </w:r>
    </w:p>
    <w:p w14:paraId="0F92277E" w14:textId="5E01122F" w:rsidR="006C57A6" w:rsidRPr="00BB465A" w:rsidRDefault="00BB465A" w:rsidP="00E06097">
      <w:pPr>
        <w:numPr>
          <w:ilvl w:val="0"/>
          <w:numId w:val="1"/>
        </w:numPr>
        <w:textAlignment w:val="baseline"/>
        <w:outlineLvl w:val="0"/>
        <w:rPr>
          <w:rFonts w:eastAsia="Times New Roman" w:cs="Times New Roman"/>
          <w:b/>
          <w:bCs/>
          <w:color w:val="0B5394"/>
          <w:kern w:val="36"/>
          <w:sz w:val="40"/>
          <w:szCs w:val="40"/>
          <w:lang w:eastAsia="fr-FR"/>
        </w:rPr>
      </w:pPr>
      <w:r w:rsidRPr="00BB465A">
        <w:rPr>
          <w:rFonts w:eastAsia="Times New Roman" w:cs="Times New Roman"/>
          <w:color w:val="0B5394"/>
          <w:kern w:val="36"/>
          <w:sz w:val="40"/>
          <w:szCs w:val="40"/>
          <w:lang w:eastAsia="fr-FR"/>
        </w:rPr>
        <w:t xml:space="preserve"> La frontière, géographie fonctionnelle de l’intégration</w:t>
      </w:r>
    </w:p>
    <w:p w14:paraId="7501C125" w14:textId="77777777" w:rsidR="00E06097" w:rsidRPr="00E06097" w:rsidRDefault="00BB465A" w:rsidP="00E06097">
      <w:pPr>
        <w:pStyle w:val="NormalWeb"/>
        <w:spacing w:before="0" w:beforeAutospacing="0" w:after="200" w:afterAutospacing="0" w:line="360" w:lineRule="auto"/>
        <w:jc w:val="both"/>
        <w:rPr>
          <w:color w:val="000000"/>
        </w:rPr>
      </w:pPr>
      <w:r>
        <w:rPr>
          <w:color w:val="000000"/>
        </w:rPr>
        <w:t>→</w:t>
      </w:r>
      <w:r w:rsidR="004168E7">
        <w:rPr>
          <w:color w:val="000000"/>
        </w:rPr>
        <w:t xml:space="preserve"> En recourant pour cette </w:t>
      </w:r>
      <w:r w:rsidR="004168E7" w:rsidRPr="00E06097">
        <w:rPr>
          <w:b/>
          <w:color w:val="000000"/>
        </w:rPr>
        <w:t>première partie</w:t>
      </w:r>
      <w:r w:rsidR="004168E7">
        <w:rPr>
          <w:color w:val="000000"/>
        </w:rPr>
        <w:t xml:space="preserve"> à </w:t>
      </w:r>
      <w:r w:rsidR="004168E7" w:rsidRPr="00E06097">
        <w:rPr>
          <w:b/>
          <w:color w:val="000000"/>
        </w:rPr>
        <w:t>l’idée de « géographie fonctionnelle de l’intégration »</w:t>
      </w:r>
      <w:r w:rsidR="004168E7">
        <w:rPr>
          <w:color w:val="000000"/>
        </w:rPr>
        <w:t>, je souhaite porter un</w:t>
      </w:r>
      <w:r>
        <w:rPr>
          <w:color w:val="000000"/>
        </w:rPr>
        <w:t xml:space="preserve"> </w:t>
      </w:r>
      <w:r w:rsidRPr="00E06097">
        <w:rPr>
          <w:b/>
          <w:color w:val="000000"/>
        </w:rPr>
        <w:t>1</w:t>
      </w:r>
      <w:r w:rsidRPr="00E06097">
        <w:rPr>
          <w:b/>
          <w:color w:val="000000"/>
          <w:vertAlign w:val="superscript"/>
        </w:rPr>
        <w:t>er</w:t>
      </w:r>
      <w:r w:rsidRPr="00E06097">
        <w:rPr>
          <w:b/>
          <w:color w:val="000000"/>
        </w:rPr>
        <w:t xml:space="preserve"> regard</w:t>
      </w:r>
      <w:r w:rsidR="004168E7">
        <w:rPr>
          <w:color w:val="000000"/>
        </w:rPr>
        <w:t xml:space="preserve"> sur le sujet </w:t>
      </w:r>
      <w:r w:rsidR="004168E7" w:rsidRPr="00E06097">
        <w:rPr>
          <w:b/>
          <w:i/>
          <w:color w:val="000000"/>
        </w:rPr>
        <w:t>en prenant la frontière comme l’objet de l’intégration</w:t>
      </w:r>
      <w:r w:rsidR="004168E7">
        <w:rPr>
          <w:color w:val="000000"/>
        </w:rPr>
        <w:t>. Il s’agit finalement de partir du projet d’</w:t>
      </w:r>
      <w:r>
        <w:rPr>
          <w:color w:val="000000"/>
        </w:rPr>
        <w:t xml:space="preserve">intégration et </w:t>
      </w:r>
      <w:r w:rsidR="004168E7">
        <w:rPr>
          <w:color w:val="000000"/>
        </w:rPr>
        <w:t>d’</w:t>
      </w:r>
      <w:r>
        <w:rPr>
          <w:color w:val="000000"/>
        </w:rPr>
        <w:t>observe</w:t>
      </w:r>
      <w:r w:rsidR="004168E7">
        <w:rPr>
          <w:color w:val="000000"/>
        </w:rPr>
        <w:t>r</w:t>
      </w:r>
      <w:r>
        <w:rPr>
          <w:color w:val="000000"/>
        </w:rPr>
        <w:t xml:space="preserve"> ses conséquences</w:t>
      </w:r>
      <w:r w:rsidR="004168E7">
        <w:rPr>
          <w:color w:val="000000"/>
        </w:rPr>
        <w:t>, ses effets</w:t>
      </w:r>
      <w:r>
        <w:rPr>
          <w:color w:val="000000"/>
        </w:rPr>
        <w:t xml:space="preserve"> pour la frontière</w:t>
      </w:r>
      <w:r w:rsidR="004168E7">
        <w:rPr>
          <w:color w:val="000000"/>
        </w:rPr>
        <w:t>.</w:t>
      </w:r>
      <w:r w:rsidR="00E06097">
        <w:rPr>
          <w:color w:val="000000"/>
        </w:rPr>
        <w:t xml:space="preserve"> La frontière, en tant qu’espace de l’intégration, apparaît alors comme une </w:t>
      </w:r>
      <w:r w:rsidR="00E06097" w:rsidRPr="00E06097">
        <w:rPr>
          <w:b/>
          <w:color w:val="000000"/>
        </w:rPr>
        <w:t>résultante du processus de création d’une communauté</w:t>
      </w:r>
      <w:r w:rsidR="00E06097">
        <w:rPr>
          <w:color w:val="000000"/>
        </w:rPr>
        <w:t>.</w:t>
      </w:r>
    </w:p>
    <w:p w14:paraId="5F5BA75E" w14:textId="77777777" w:rsidR="00BB465A" w:rsidRDefault="00E06097" w:rsidP="00E06097">
      <w:pPr>
        <w:pStyle w:val="NormalWeb"/>
        <w:spacing w:before="0" w:beforeAutospacing="0" w:after="200" w:afterAutospacing="0" w:line="360" w:lineRule="auto"/>
        <w:jc w:val="both"/>
        <w:rPr>
          <w:color w:val="000000"/>
        </w:rPr>
      </w:pPr>
      <w:r>
        <w:rPr>
          <w:color w:val="000000"/>
        </w:rPr>
        <w:t xml:space="preserve">Dans cette perspective, et </w:t>
      </w:r>
      <w:r w:rsidRPr="00E06097">
        <w:rPr>
          <w:i/>
          <w:color w:val="000000"/>
        </w:rPr>
        <w:t>à</w:t>
      </w:r>
      <w:r w:rsidR="00BB465A" w:rsidRPr="00E06097">
        <w:rPr>
          <w:i/>
          <w:color w:val="000000"/>
        </w:rPr>
        <w:t xml:space="preserve"> l’image de l’intégration</w:t>
      </w:r>
      <w:r w:rsidR="00BB465A">
        <w:rPr>
          <w:color w:val="000000"/>
        </w:rPr>
        <w:t xml:space="preserve">, </w:t>
      </w:r>
      <w:r w:rsidR="00BB465A" w:rsidRPr="00E06097">
        <w:rPr>
          <w:b/>
          <w:color w:val="000000"/>
        </w:rPr>
        <w:t>la frontière peut être</w:t>
      </w:r>
      <w:r w:rsidRPr="00E06097">
        <w:rPr>
          <w:b/>
          <w:color w:val="000000"/>
        </w:rPr>
        <w:t xml:space="preserve"> saisie de manière</w:t>
      </w:r>
      <w:r w:rsidR="00BB465A" w:rsidRPr="00E06097">
        <w:rPr>
          <w:b/>
          <w:color w:val="000000"/>
        </w:rPr>
        <w:t xml:space="preserve"> négative ou positive</w:t>
      </w:r>
      <w:r w:rsidR="00BB465A">
        <w:rPr>
          <w:color w:val="000000"/>
        </w:rPr>
        <w:t xml:space="preserve">. Autrement dit, la frontière peut être un espace de l’intégration soit parce que </w:t>
      </w:r>
      <w:r w:rsidR="00BB465A" w:rsidRPr="00E06097">
        <w:rPr>
          <w:b/>
          <w:color w:val="000000"/>
        </w:rPr>
        <w:t>la frontière</w:t>
      </w:r>
      <w:r>
        <w:rPr>
          <w:color w:val="000000"/>
        </w:rPr>
        <w:t>,</w:t>
      </w:r>
      <w:r w:rsidR="00BB465A">
        <w:rPr>
          <w:color w:val="000000"/>
        </w:rPr>
        <w:t xml:space="preserve"> entendue initialement dans un cadre purement national, comme une séparation ou une fermeture, </w:t>
      </w:r>
      <w:r w:rsidR="00BB465A" w:rsidRPr="00E06097">
        <w:rPr>
          <w:b/>
          <w:color w:val="000000"/>
        </w:rPr>
        <w:t>va être neutralisée par le droit communautaire</w:t>
      </w:r>
      <w:r>
        <w:rPr>
          <w:color w:val="000000"/>
        </w:rPr>
        <w:t xml:space="preserve"> ; soit parce qu’elle est </w:t>
      </w:r>
      <w:r w:rsidRPr="00E06097">
        <w:rPr>
          <w:b/>
          <w:color w:val="000000"/>
        </w:rPr>
        <w:t>comprise comme un “lieu d’interaction”</w:t>
      </w:r>
      <w:r>
        <w:rPr>
          <w:color w:val="000000"/>
        </w:rPr>
        <w:t xml:space="preserve">, ce que le droit pris pour l’application du Traité de Rome va chercher à encourager. </w:t>
      </w:r>
    </w:p>
    <w:p w14:paraId="5A30B5F6" w14:textId="77777777" w:rsidR="00E06097" w:rsidRDefault="00E06097" w:rsidP="00E06097">
      <w:pPr>
        <w:pStyle w:val="NormalWeb"/>
        <w:spacing w:before="0" w:beforeAutospacing="0" w:after="200" w:afterAutospacing="0" w:line="360" w:lineRule="auto"/>
        <w:jc w:val="both"/>
        <w:rPr>
          <w:color w:val="000000"/>
        </w:rPr>
      </w:pPr>
      <w:r>
        <w:rPr>
          <w:color w:val="000000"/>
        </w:rPr>
        <w:t xml:space="preserve">Ce constat assez simple me conduit à proposer </w:t>
      </w:r>
      <w:r w:rsidRPr="005A7707">
        <w:rPr>
          <w:b/>
          <w:color w:val="000000"/>
        </w:rPr>
        <w:t>deux termes</w:t>
      </w:r>
      <w:r>
        <w:rPr>
          <w:color w:val="000000"/>
        </w:rPr>
        <w:t xml:space="preserve"> </w:t>
      </w:r>
      <w:r w:rsidR="005A7707">
        <w:rPr>
          <w:color w:val="000000"/>
        </w:rPr>
        <w:t>pour définir</w:t>
      </w:r>
      <w:r>
        <w:rPr>
          <w:color w:val="000000"/>
        </w:rPr>
        <w:t xml:space="preserve"> la frontière en tant que </w:t>
      </w:r>
      <w:r w:rsidRPr="005A7707">
        <w:rPr>
          <w:b/>
          <w:color w:val="000000"/>
        </w:rPr>
        <w:t>géographie fonctionnelle de l’intégration</w:t>
      </w:r>
      <w:r>
        <w:rPr>
          <w:color w:val="000000"/>
        </w:rPr>
        <w:t> :</w:t>
      </w:r>
      <w:r w:rsidR="00E976F8">
        <w:rPr>
          <w:color w:val="000000"/>
        </w:rPr>
        <w:t xml:space="preserve"> elle est, </w:t>
      </w:r>
      <w:r>
        <w:rPr>
          <w:color w:val="000000"/>
        </w:rPr>
        <w:t>premièrement</w:t>
      </w:r>
      <w:r w:rsidR="00E976F8">
        <w:rPr>
          <w:color w:val="000000"/>
        </w:rPr>
        <w:t>,</w:t>
      </w:r>
      <w:r>
        <w:rPr>
          <w:color w:val="000000"/>
        </w:rPr>
        <w:t xml:space="preserve"> un </w:t>
      </w:r>
      <w:r w:rsidR="005A7707">
        <w:rPr>
          <w:color w:val="000000"/>
        </w:rPr>
        <w:t>lieu</w:t>
      </w:r>
      <w:r>
        <w:rPr>
          <w:color w:val="000000"/>
        </w:rPr>
        <w:t xml:space="preserve"> de</w:t>
      </w:r>
      <w:r w:rsidR="005A7707">
        <w:rPr>
          <w:color w:val="000000"/>
        </w:rPr>
        <w:t xml:space="preserve"> la</w:t>
      </w:r>
      <w:r>
        <w:rPr>
          <w:color w:val="000000"/>
        </w:rPr>
        <w:t xml:space="preserve"> </w:t>
      </w:r>
      <w:r w:rsidRPr="005A7707">
        <w:rPr>
          <w:b/>
          <w:color w:val="000000"/>
          <w:u w:val="single"/>
        </w:rPr>
        <w:t>libéralisation</w:t>
      </w:r>
      <w:r>
        <w:rPr>
          <w:color w:val="000000"/>
        </w:rPr>
        <w:t> ;</w:t>
      </w:r>
      <w:r w:rsidR="00E976F8">
        <w:rPr>
          <w:color w:val="000000"/>
        </w:rPr>
        <w:t xml:space="preserve"> elle est, </w:t>
      </w:r>
      <w:r>
        <w:rPr>
          <w:color w:val="000000"/>
        </w:rPr>
        <w:t>deuxièmement</w:t>
      </w:r>
      <w:r w:rsidR="00E976F8">
        <w:rPr>
          <w:color w:val="000000"/>
        </w:rPr>
        <w:t>,</w:t>
      </w:r>
      <w:r>
        <w:rPr>
          <w:color w:val="000000"/>
        </w:rPr>
        <w:t xml:space="preserve"> un </w:t>
      </w:r>
      <w:r w:rsidR="005A7707">
        <w:rPr>
          <w:color w:val="000000"/>
        </w:rPr>
        <w:t>lieu</w:t>
      </w:r>
      <w:r>
        <w:rPr>
          <w:color w:val="000000"/>
        </w:rPr>
        <w:t xml:space="preserve"> de</w:t>
      </w:r>
      <w:r w:rsidR="005A7707">
        <w:rPr>
          <w:color w:val="000000"/>
        </w:rPr>
        <w:t xml:space="preserve"> la</w:t>
      </w:r>
      <w:r>
        <w:rPr>
          <w:color w:val="000000"/>
        </w:rPr>
        <w:t xml:space="preserve"> </w:t>
      </w:r>
      <w:r w:rsidRPr="005A7707">
        <w:rPr>
          <w:b/>
          <w:color w:val="000000"/>
          <w:u w:val="single"/>
        </w:rPr>
        <w:t>coopération</w:t>
      </w:r>
      <w:r>
        <w:rPr>
          <w:color w:val="000000"/>
        </w:rPr>
        <w:t xml:space="preserve">. </w:t>
      </w:r>
    </w:p>
    <w:p w14:paraId="19C17F07" w14:textId="77777777" w:rsidR="00E976F8" w:rsidRPr="00E976F8" w:rsidRDefault="00E976F8" w:rsidP="00E976F8">
      <w:pPr>
        <w:numPr>
          <w:ilvl w:val="0"/>
          <w:numId w:val="3"/>
        </w:numPr>
        <w:spacing w:before="360" w:after="120" w:line="240" w:lineRule="auto"/>
        <w:jc w:val="left"/>
        <w:textAlignment w:val="baseline"/>
        <w:outlineLvl w:val="1"/>
        <w:rPr>
          <w:rFonts w:eastAsia="Times New Roman" w:cs="Times New Roman"/>
          <w:b/>
          <w:bCs/>
          <w:color w:val="0B5394"/>
          <w:sz w:val="36"/>
          <w:szCs w:val="36"/>
          <w:lang w:eastAsia="fr-FR"/>
        </w:rPr>
      </w:pPr>
      <w:r w:rsidRPr="00E976F8">
        <w:rPr>
          <w:rFonts w:eastAsia="Times New Roman" w:cs="Times New Roman"/>
          <w:color w:val="0B5394"/>
          <w:sz w:val="32"/>
          <w:szCs w:val="32"/>
          <w:lang w:eastAsia="fr-FR"/>
        </w:rPr>
        <w:t>La libéralisation de la frontière</w:t>
      </w:r>
    </w:p>
    <w:p w14:paraId="2F32EF29" w14:textId="77777777" w:rsidR="00B50C6B" w:rsidRPr="00B50C6B" w:rsidRDefault="00B50C6B" w:rsidP="004353EF">
      <w:pPr>
        <w:rPr>
          <w:b/>
          <w:bCs/>
          <w:spacing w:val="-4"/>
          <w:szCs w:val="24"/>
          <w:lang w:eastAsia="fr-FR"/>
        </w:rPr>
      </w:pPr>
      <w:r>
        <w:rPr>
          <w:lang w:eastAsia="fr-FR"/>
        </w:rPr>
        <w:t>Depuis 1957, l</w:t>
      </w:r>
      <w:r w:rsidRPr="004353EF">
        <w:rPr>
          <w:lang w:eastAsia="fr-FR"/>
        </w:rPr>
        <w:t>e droit de la Communauté puis de l’Union, s’est attaché à créer des espaces transfrontières, dans lesquels à défaut d’avoir disparue, la frontière intérieure est très largement neutralisée. C’est la forme d’intégration la plus ancienne, la pl</w:t>
      </w:r>
      <w:r>
        <w:rPr>
          <w:lang w:eastAsia="fr-FR"/>
        </w:rPr>
        <w:t xml:space="preserve">us évidente, et la plus brutale, </w:t>
      </w:r>
      <w:r w:rsidRPr="004353EF">
        <w:rPr>
          <w:lang w:eastAsia="fr-FR"/>
        </w:rPr>
        <w:t xml:space="preserve">dans sa </w:t>
      </w:r>
      <w:r>
        <w:rPr>
          <w:lang w:eastAsia="fr-FR"/>
        </w:rPr>
        <w:t>faculté</w:t>
      </w:r>
      <w:r w:rsidRPr="004353EF">
        <w:rPr>
          <w:lang w:eastAsia="fr-FR"/>
        </w:rPr>
        <w:t xml:space="preserve"> à concurrencer voire à contester le p</w:t>
      </w:r>
      <w:r>
        <w:rPr>
          <w:lang w:eastAsia="fr-FR"/>
        </w:rPr>
        <w:t>ouvoir de normatif étatique, au </w:t>
      </w:r>
      <w:r w:rsidRPr="004353EF">
        <w:rPr>
          <w:lang w:eastAsia="fr-FR"/>
        </w:rPr>
        <w:t xml:space="preserve">profit de l’exercice en commun, de l’institutionnalisation de droits souverains dont </w:t>
      </w:r>
      <w:r w:rsidRPr="00B50C6B">
        <w:rPr>
          <w:spacing w:val="-2"/>
          <w:lang w:eastAsia="fr-FR"/>
        </w:rPr>
        <w:t xml:space="preserve">l’exercice affecte directement les citoyens (pour reprendre ici les mots de l’arrêt </w:t>
      </w:r>
      <w:r w:rsidRPr="00B50C6B">
        <w:rPr>
          <w:i/>
          <w:iCs/>
          <w:spacing w:val="-2"/>
          <w:lang w:eastAsia="fr-FR"/>
        </w:rPr>
        <w:t>Van Gend en Loos</w:t>
      </w:r>
      <w:r>
        <w:rPr>
          <w:spacing w:val="-2"/>
          <w:lang w:eastAsia="fr-FR"/>
        </w:rPr>
        <w:t xml:space="preserve">) – </w:t>
      </w:r>
      <w:r w:rsidRPr="00B50C6B">
        <w:rPr>
          <w:i/>
          <w:spacing w:val="-2"/>
          <w:lang w:eastAsia="fr-FR"/>
        </w:rPr>
        <w:t>effet direct dont le professeur Van Raepenbusch nous a redit l’importance hier</w:t>
      </w:r>
      <w:r>
        <w:rPr>
          <w:spacing w:val="-2"/>
          <w:lang w:eastAsia="fr-FR"/>
        </w:rPr>
        <w:t>.</w:t>
      </w:r>
    </w:p>
    <w:p w14:paraId="38AD7F16" w14:textId="44DB79C5" w:rsidR="004353EF" w:rsidRPr="00D90801" w:rsidRDefault="004353EF" w:rsidP="00D90801">
      <w:pPr>
        <w:rPr>
          <w:lang w:eastAsia="fr-FR"/>
        </w:rPr>
      </w:pPr>
      <w:r w:rsidRPr="004353EF">
        <w:rPr>
          <w:lang w:eastAsia="fr-FR"/>
        </w:rPr>
        <w:t xml:space="preserve">C’est évidemment à la frontière comme “ligne” </w:t>
      </w:r>
      <w:r w:rsidR="00B50C6B">
        <w:rPr>
          <w:lang w:eastAsia="fr-FR"/>
        </w:rPr>
        <w:t>ou</w:t>
      </w:r>
      <w:r w:rsidRPr="004353EF">
        <w:rPr>
          <w:lang w:eastAsia="fr-FR"/>
        </w:rPr>
        <w:t xml:space="preserve"> “obstacle” que s’attaque </w:t>
      </w:r>
      <w:r w:rsidR="00B50C6B">
        <w:rPr>
          <w:lang w:eastAsia="fr-FR"/>
        </w:rPr>
        <w:t xml:space="preserve">ainsi </w:t>
      </w:r>
      <w:r w:rsidRPr="004353EF">
        <w:rPr>
          <w:lang w:eastAsia="fr-FR"/>
        </w:rPr>
        <w:t xml:space="preserve">le plus directement la construction européenne. En effet, l’un des principes fondamentaux de la construction communautaire fut, dès ses origines, et reste encore aujourd’hui, celui d’une libre circulation. Des marchandises, des services, des capitaux, des travailleurs puis des citoyens. Une libre circulation de ce qui </w:t>
      </w:r>
      <w:r w:rsidR="00B50C6B">
        <w:rPr>
          <w:lang w:eastAsia="fr-FR"/>
        </w:rPr>
        <w:t>était originaire</w:t>
      </w:r>
      <w:r w:rsidRPr="004353EF">
        <w:rPr>
          <w:lang w:eastAsia="fr-FR"/>
        </w:rPr>
        <w:t xml:space="preserve"> d’un EM,</w:t>
      </w:r>
      <w:r w:rsidR="00B50C6B">
        <w:rPr>
          <w:lang w:eastAsia="fr-FR"/>
        </w:rPr>
        <w:t xml:space="preserve"> et qui devenai</w:t>
      </w:r>
      <w:r w:rsidRPr="004353EF">
        <w:rPr>
          <w:lang w:eastAsia="fr-FR"/>
        </w:rPr>
        <w:t xml:space="preserve">t aussi </w:t>
      </w:r>
      <w:r w:rsidR="00B50C6B">
        <w:rPr>
          <w:lang w:eastAsia="fr-FR"/>
        </w:rPr>
        <w:t>communautaires – principe dont la quintessence sera atteinte en 1992 avec la création d’une citoyenneté européenne qui se superpose à la citoyenneté nationale et qui permet de circuler et de séjourner librement dans l’Union.</w:t>
      </w:r>
    </w:p>
    <w:p w14:paraId="72F1538B" w14:textId="5CEAF8DD" w:rsidR="005748FE" w:rsidRDefault="00D90801" w:rsidP="004353EF">
      <w:pPr>
        <w:rPr>
          <w:lang w:eastAsia="fr-FR"/>
        </w:rPr>
      </w:pPr>
      <w:r>
        <w:rPr>
          <w:lang w:eastAsia="fr-FR"/>
        </w:rPr>
        <w:t xml:space="preserve">• </w:t>
      </w:r>
      <w:r w:rsidR="000F78C5">
        <w:rPr>
          <w:lang w:eastAsia="fr-FR"/>
        </w:rPr>
        <w:t>En premier lieu</w:t>
      </w:r>
      <w:r w:rsidR="00B50C6B">
        <w:rPr>
          <w:lang w:eastAsia="fr-FR"/>
        </w:rPr>
        <w:t>, la</w:t>
      </w:r>
      <w:r w:rsidR="004353EF" w:rsidRPr="004353EF">
        <w:rPr>
          <w:lang w:eastAsia="fr-FR"/>
        </w:rPr>
        <w:t xml:space="preserve"> LC impliquait</w:t>
      </w:r>
      <w:r w:rsidR="000F78C5">
        <w:rPr>
          <w:lang w:eastAsia="fr-FR"/>
        </w:rPr>
        <w:t xml:space="preserve"> donc dès l’origine</w:t>
      </w:r>
      <w:r w:rsidR="004353EF" w:rsidRPr="004353EF">
        <w:rPr>
          <w:lang w:eastAsia="fr-FR"/>
        </w:rPr>
        <w:t xml:space="preserve"> </w:t>
      </w:r>
      <w:r w:rsidR="004353EF" w:rsidRPr="004353EF">
        <w:rPr>
          <w:b/>
          <w:bCs/>
          <w:lang w:eastAsia="fr-FR"/>
        </w:rPr>
        <w:t>un</w:t>
      </w:r>
      <w:r w:rsidR="004353EF" w:rsidRPr="004353EF">
        <w:rPr>
          <w:lang w:eastAsia="fr-FR"/>
        </w:rPr>
        <w:t xml:space="preserve"> </w:t>
      </w:r>
      <w:r w:rsidR="000F78C5">
        <w:rPr>
          <w:b/>
          <w:bCs/>
          <w:lang w:eastAsia="fr-FR"/>
        </w:rPr>
        <w:t xml:space="preserve">abaissement, une neutralisation fonctionnelle </w:t>
      </w:r>
      <w:r w:rsidR="004353EF" w:rsidRPr="004353EF">
        <w:rPr>
          <w:b/>
          <w:bCs/>
          <w:lang w:eastAsia="fr-FR"/>
        </w:rPr>
        <w:t>des frontières nationales</w:t>
      </w:r>
      <w:r w:rsidR="004353EF" w:rsidRPr="004353EF">
        <w:rPr>
          <w:lang w:eastAsia="fr-FR"/>
        </w:rPr>
        <w:t xml:space="preserve"> entre les Etats membres. </w:t>
      </w:r>
      <w:r w:rsidR="000F78C5">
        <w:rPr>
          <w:lang w:eastAsia="fr-FR"/>
        </w:rPr>
        <w:t xml:space="preserve">Certes, </w:t>
      </w:r>
      <w:r w:rsidR="004353EF" w:rsidRPr="004353EF">
        <w:rPr>
          <w:lang w:eastAsia="fr-FR"/>
        </w:rPr>
        <w:t>les frontières n’ont en réalité jamais été</w:t>
      </w:r>
      <w:r w:rsidR="005748FE">
        <w:rPr>
          <w:lang w:eastAsia="fr-FR"/>
        </w:rPr>
        <w:t xml:space="preserve"> totalement</w:t>
      </w:r>
      <w:r w:rsidR="004353EF" w:rsidRPr="004353EF">
        <w:rPr>
          <w:lang w:eastAsia="fr-FR"/>
        </w:rPr>
        <w:t xml:space="preserve"> “étanches”, “hermétiques”</w:t>
      </w:r>
      <w:r w:rsidR="000F78C5">
        <w:rPr>
          <w:lang w:eastAsia="fr-FR"/>
        </w:rPr>
        <w:t xml:space="preserve"> aux échanges</w:t>
      </w:r>
      <w:r w:rsidR="00B50C6B">
        <w:rPr>
          <w:lang w:eastAsia="fr-FR"/>
        </w:rPr>
        <w:t xml:space="preserve">, </w:t>
      </w:r>
      <w:r w:rsidR="000F78C5">
        <w:rPr>
          <w:lang w:eastAsia="fr-FR"/>
        </w:rPr>
        <w:t xml:space="preserve">mais </w:t>
      </w:r>
      <w:r w:rsidR="00B50C6B">
        <w:rPr>
          <w:lang w:eastAsia="fr-FR"/>
        </w:rPr>
        <w:t>la </w:t>
      </w:r>
      <w:r w:rsidR="004353EF" w:rsidRPr="004353EF">
        <w:rPr>
          <w:lang w:eastAsia="fr-FR"/>
        </w:rPr>
        <w:t xml:space="preserve">construction européenne va chercher à favoriser un dépassement des frontières, </w:t>
      </w:r>
      <w:r w:rsidR="004353EF" w:rsidRPr="004353EF">
        <w:rPr>
          <w:u w:val="single"/>
          <w:lang w:eastAsia="fr-FR"/>
        </w:rPr>
        <w:t>dans des proportions</w:t>
      </w:r>
      <w:r w:rsidR="004353EF" w:rsidRPr="004353EF">
        <w:rPr>
          <w:lang w:eastAsia="fr-FR"/>
        </w:rPr>
        <w:t xml:space="preserve"> jusqu’alors inégalées. On en connaît </w:t>
      </w:r>
      <w:r w:rsidR="000F78C5">
        <w:rPr>
          <w:lang w:eastAsia="fr-FR"/>
        </w:rPr>
        <w:t xml:space="preserve">la finalité : créer des solidarités de fait. On en connaît aussi </w:t>
      </w:r>
      <w:r w:rsidR="004353EF" w:rsidRPr="004353EF">
        <w:rPr>
          <w:lang w:eastAsia="fr-FR"/>
        </w:rPr>
        <w:t xml:space="preserve">largement les méthodes. </w:t>
      </w:r>
    </w:p>
    <w:p w14:paraId="2F1EF28F" w14:textId="77777777" w:rsidR="00274DFC" w:rsidRDefault="004353EF" w:rsidP="004353EF">
      <w:pPr>
        <w:rPr>
          <w:lang w:eastAsia="fr-FR"/>
        </w:rPr>
      </w:pPr>
      <w:r w:rsidRPr="004353EF">
        <w:rPr>
          <w:lang w:eastAsia="fr-FR"/>
        </w:rPr>
        <w:t xml:space="preserve">Il fallait </w:t>
      </w:r>
      <w:r w:rsidR="000F78C5">
        <w:rPr>
          <w:lang w:eastAsia="fr-FR"/>
        </w:rPr>
        <w:t xml:space="preserve">tout d’abord décloisonner les marchés </w:t>
      </w:r>
      <w:r w:rsidRPr="004353EF">
        <w:rPr>
          <w:lang w:eastAsia="fr-FR"/>
        </w:rPr>
        <w:t xml:space="preserve">en faisant </w:t>
      </w:r>
      <w:r w:rsidR="000F78C5">
        <w:rPr>
          <w:lang w:eastAsia="fr-FR"/>
        </w:rPr>
        <w:t xml:space="preserve">de la LC un principe structurel. Cela a conduit à </w:t>
      </w:r>
      <w:r w:rsidRPr="004353EF">
        <w:rPr>
          <w:lang w:eastAsia="fr-FR"/>
        </w:rPr>
        <w:t>inte</w:t>
      </w:r>
      <w:r w:rsidR="000F78C5">
        <w:rPr>
          <w:lang w:eastAsia="fr-FR"/>
        </w:rPr>
        <w:t>rdire</w:t>
      </w:r>
      <w:r w:rsidR="005748FE">
        <w:rPr>
          <w:lang w:eastAsia="fr-FR"/>
        </w:rPr>
        <w:t xml:space="preserve"> les DD</w:t>
      </w:r>
      <w:r w:rsidR="005748FE" w:rsidRPr="005748FE">
        <w:rPr>
          <w:lang w:eastAsia="fr-FR"/>
        </w:rPr>
        <w:t xml:space="preserve"> </w:t>
      </w:r>
      <w:r w:rsidR="005748FE">
        <w:rPr>
          <w:lang w:eastAsia="fr-FR"/>
        </w:rPr>
        <w:t>comme les RQ, mais aussi les TEEDD comme les Meerq, ou encore les impositions intérieures discriminatoires</w:t>
      </w:r>
      <w:r w:rsidR="000F78C5">
        <w:rPr>
          <w:lang w:eastAsia="fr-FR"/>
        </w:rPr>
        <w:t>..</w:t>
      </w:r>
      <w:r w:rsidRPr="004353EF">
        <w:rPr>
          <w:lang w:eastAsia="fr-FR"/>
        </w:rPr>
        <w:t>.</w:t>
      </w:r>
      <w:r w:rsidR="005748FE">
        <w:rPr>
          <w:lang w:eastAsia="fr-FR"/>
        </w:rPr>
        <w:t xml:space="preserve"> Obstacles tarifaires et non-tarifaires </w:t>
      </w:r>
      <w:r w:rsidR="000F78C5">
        <w:rPr>
          <w:lang w:eastAsia="fr-FR"/>
        </w:rPr>
        <w:t xml:space="preserve">relevant auparavant de la seule compétence normative et de la fonction de protection de l’Etat, </w:t>
      </w:r>
      <w:r w:rsidR="005748FE">
        <w:rPr>
          <w:lang w:eastAsia="fr-FR"/>
        </w:rPr>
        <w:t>devenaient ainsi par principe illégitime</w:t>
      </w:r>
      <w:r w:rsidR="000F78C5">
        <w:rPr>
          <w:lang w:eastAsia="fr-FR"/>
        </w:rPr>
        <w:t>s. E</w:t>
      </w:r>
      <w:r w:rsidR="005748FE">
        <w:rPr>
          <w:lang w:eastAsia="fr-FR"/>
        </w:rPr>
        <w:t>t les arrêts de la Cour le rappelant</w:t>
      </w:r>
      <w:r w:rsidR="000F78C5">
        <w:rPr>
          <w:lang w:eastAsia="fr-FR"/>
        </w:rPr>
        <w:t>, face à l’ingéniosité des Etats pour contourner cette interdiction, allaient pouvoir</w:t>
      </w:r>
      <w:r w:rsidR="005748FE">
        <w:rPr>
          <w:lang w:eastAsia="fr-FR"/>
        </w:rPr>
        <w:t xml:space="preserve"> faire le plaisir des étudiants découvrant le marché intérieur</w:t>
      </w:r>
      <w:r w:rsidR="000F78C5">
        <w:rPr>
          <w:lang w:eastAsia="fr-FR"/>
        </w:rPr>
        <w:t>.</w:t>
      </w:r>
      <w:r w:rsidR="00274DFC">
        <w:rPr>
          <w:lang w:eastAsia="fr-FR"/>
        </w:rPr>
        <w:t xml:space="preserve"> </w:t>
      </w:r>
    </w:p>
    <w:p w14:paraId="514C238D" w14:textId="77777777" w:rsidR="004353EF" w:rsidRPr="004353EF" w:rsidRDefault="00274DFC" w:rsidP="004353EF">
      <w:pPr>
        <w:rPr>
          <w:lang w:eastAsia="fr-FR"/>
        </w:rPr>
      </w:pPr>
      <w:r>
        <w:rPr>
          <w:lang w:eastAsia="fr-FR"/>
        </w:rPr>
        <w:t xml:space="preserve">La Cour a poussé le vice </w:t>
      </w:r>
      <w:r>
        <w:t xml:space="preserve">dans l’arrêt </w:t>
      </w:r>
      <w:r w:rsidRPr="00274DFC">
        <w:rPr>
          <w:i/>
        </w:rPr>
        <w:t>Carbonati</w:t>
      </w:r>
      <w:r w:rsidRPr="00274DFC">
        <w:t xml:space="preserve"> de 2004</w:t>
      </w:r>
      <w:r>
        <w:t>,</w:t>
      </w:r>
      <w:r>
        <w:rPr>
          <w:lang w:eastAsia="fr-FR"/>
        </w:rPr>
        <w:t xml:space="preserve"> jusqu’à sanctionner, au nom de l’interdiction des droits de douanes, les taxes perçues </w:t>
      </w:r>
      <w:r>
        <w:t>lors de la circulation au sein même de l’Etat, à raison du franchissement d’une frontière infra-étatique. Elle s’appuyait pour ce faire sur la définition du MI, laquelle ne fait pas selon la Cour de « distinction entre frontières interétatiques et intra-étatiques ».</w:t>
      </w:r>
    </w:p>
    <w:p w14:paraId="70FCBCA0" w14:textId="194026C0" w:rsidR="004353EF" w:rsidRDefault="005748FE" w:rsidP="004353EF">
      <w:pPr>
        <w:rPr>
          <w:lang w:eastAsia="fr-FR"/>
        </w:rPr>
      </w:pPr>
      <w:r>
        <w:rPr>
          <w:lang w:eastAsia="fr-FR"/>
        </w:rPr>
        <w:t>Au-delà d</w:t>
      </w:r>
      <w:r w:rsidR="00D459FE">
        <w:rPr>
          <w:lang w:eastAsia="fr-FR"/>
        </w:rPr>
        <w:t>’une interdiction d</w:t>
      </w:r>
      <w:r>
        <w:rPr>
          <w:lang w:eastAsia="fr-FR"/>
        </w:rPr>
        <w:t xml:space="preserve">es </w:t>
      </w:r>
      <w:r w:rsidR="00D459FE" w:rsidRPr="004353EF">
        <w:rPr>
          <w:b/>
          <w:bCs/>
          <w:lang w:eastAsia="fr-FR"/>
        </w:rPr>
        <w:t>obstacles directs à la mobilité</w:t>
      </w:r>
      <w:r w:rsidR="004353EF" w:rsidRPr="004353EF">
        <w:rPr>
          <w:lang w:eastAsia="fr-FR"/>
        </w:rPr>
        <w:t xml:space="preserve">, </w:t>
      </w:r>
      <w:r w:rsidR="00D459FE">
        <w:rPr>
          <w:lang w:eastAsia="fr-FR"/>
        </w:rPr>
        <w:t>le droit communautaire</w:t>
      </w:r>
      <w:r w:rsidR="004353EF" w:rsidRPr="004353EF">
        <w:rPr>
          <w:lang w:eastAsia="fr-FR"/>
        </w:rPr>
        <w:t xml:space="preserve"> impliquait </w:t>
      </w:r>
      <w:r w:rsidR="00D459FE">
        <w:rPr>
          <w:lang w:eastAsia="fr-FR"/>
        </w:rPr>
        <w:t>d’assurer l’effectivité de la LC</w:t>
      </w:r>
      <w:r w:rsidR="004353EF" w:rsidRPr="004353EF">
        <w:rPr>
          <w:lang w:eastAsia="fr-FR"/>
        </w:rPr>
        <w:t>. Les Pères fondateurs</w:t>
      </w:r>
      <w:r w:rsidR="00461243">
        <w:rPr>
          <w:lang w:eastAsia="fr-FR"/>
        </w:rPr>
        <w:t xml:space="preserve"> avaient pressenti ce mécanisme d’engrenage, qui a conduit </w:t>
      </w:r>
      <w:r w:rsidR="004353EF" w:rsidRPr="004353EF">
        <w:rPr>
          <w:lang w:eastAsia="fr-FR"/>
        </w:rPr>
        <w:t xml:space="preserve">le législateur communautaire et la Cour de justice </w:t>
      </w:r>
      <w:r w:rsidR="00461243">
        <w:rPr>
          <w:lang w:eastAsia="fr-FR"/>
        </w:rPr>
        <w:t>à développer les facultés d’intégration attachées aux mouvement transfrontières</w:t>
      </w:r>
      <w:r w:rsidR="004353EF" w:rsidRPr="004353EF">
        <w:rPr>
          <w:lang w:eastAsia="fr-FR"/>
        </w:rPr>
        <w:t>. Il s’agissait par exemple de permettre la mobilité d’un travailleur</w:t>
      </w:r>
      <w:r w:rsidR="000F78C5">
        <w:rPr>
          <w:lang w:eastAsia="fr-FR"/>
        </w:rPr>
        <w:t>,</w:t>
      </w:r>
      <w:r w:rsidR="004353EF" w:rsidRPr="004353EF">
        <w:rPr>
          <w:lang w:eastAsia="fr-FR"/>
        </w:rPr>
        <w:t xml:space="preserve"> mais aussi, en aval, de permettre son installation et d’assurer ainsi son droit au séjour dans les EM, avec tous les corollaires de la LC que l’on connaît (droit au regroupement familial, coordination des régimes de sécurité sociale…). Autant de </w:t>
      </w:r>
      <w:r w:rsidR="00B26F98">
        <w:rPr>
          <w:lang w:eastAsia="fr-FR"/>
        </w:rPr>
        <w:t>conséquences attachées à la frontière</w:t>
      </w:r>
      <w:r w:rsidR="004353EF" w:rsidRPr="004353EF">
        <w:rPr>
          <w:lang w:eastAsia="fr-FR"/>
        </w:rPr>
        <w:t xml:space="preserve"> qui ont ainsi été abaissées progressivement dans des domaines de plus en plus nombreux et sensibles.</w:t>
      </w:r>
    </w:p>
    <w:p w14:paraId="2ADD2F40" w14:textId="46E0F995" w:rsidR="00F50377" w:rsidRDefault="00D90801" w:rsidP="00B50C6B">
      <w:pPr>
        <w:rPr>
          <w:lang w:eastAsia="fr-FR"/>
        </w:rPr>
      </w:pPr>
      <w:r>
        <w:rPr>
          <w:lang w:eastAsia="fr-FR"/>
        </w:rPr>
        <w:t xml:space="preserve">• </w:t>
      </w:r>
      <w:r w:rsidR="004353EF" w:rsidRPr="004353EF">
        <w:rPr>
          <w:lang w:eastAsia="fr-FR"/>
        </w:rPr>
        <w:t xml:space="preserve">Deuxièmement, </w:t>
      </w:r>
      <w:r w:rsidR="00F50377">
        <w:rPr>
          <w:lang w:eastAsia="fr-FR"/>
        </w:rPr>
        <w:t xml:space="preserve">si </w:t>
      </w:r>
      <w:r w:rsidR="004353EF" w:rsidRPr="004353EF">
        <w:rPr>
          <w:lang w:eastAsia="fr-FR"/>
        </w:rPr>
        <w:t xml:space="preserve">la LC impliquait </w:t>
      </w:r>
      <w:r w:rsidR="00F50377">
        <w:rPr>
          <w:lang w:eastAsia="fr-FR"/>
        </w:rPr>
        <w:t xml:space="preserve">de </w:t>
      </w:r>
      <w:r w:rsidR="00F50377" w:rsidRPr="00F50377">
        <w:rPr>
          <w:b/>
          <w:lang w:eastAsia="fr-FR"/>
        </w:rPr>
        <w:t>neutraliser</w:t>
      </w:r>
      <w:r w:rsidR="00F50377">
        <w:rPr>
          <w:b/>
          <w:bCs/>
          <w:lang w:eastAsia="fr-FR"/>
        </w:rPr>
        <w:t xml:space="preserve"> l</w:t>
      </w:r>
      <w:r w:rsidR="004353EF" w:rsidRPr="004353EF">
        <w:rPr>
          <w:b/>
          <w:bCs/>
          <w:lang w:eastAsia="fr-FR"/>
        </w:rPr>
        <w:t>es</w:t>
      </w:r>
      <w:r w:rsidR="00F50377">
        <w:rPr>
          <w:b/>
          <w:bCs/>
          <w:lang w:eastAsia="fr-FR"/>
        </w:rPr>
        <w:t xml:space="preserve"> effets des</w:t>
      </w:r>
      <w:r w:rsidR="004353EF" w:rsidRPr="004353EF">
        <w:rPr>
          <w:b/>
          <w:bCs/>
          <w:lang w:eastAsia="fr-FR"/>
        </w:rPr>
        <w:t xml:space="preserve"> frontières nationales, </w:t>
      </w:r>
      <w:r w:rsidR="00F50377">
        <w:rPr>
          <w:b/>
          <w:bCs/>
          <w:lang w:eastAsia="fr-FR"/>
        </w:rPr>
        <w:t>elle n’impliquait</w:t>
      </w:r>
      <w:r w:rsidR="000D7B73">
        <w:rPr>
          <w:b/>
          <w:bCs/>
          <w:lang w:eastAsia="fr-FR"/>
        </w:rPr>
        <w:t xml:space="preserve"> en réalité</w:t>
      </w:r>
      <w:r w:rsidR="004353EF" w:rsidRPr="004353EF">
        <w:rPr>
          <w:b/>
          <w:bCs/>
          <w:lang w:eastAsia="fr-FR"/>
        </w:rPr>
        <w:t xml:space="preserve"> pas </w:t>
      </w:r>
      <w:r w:rsidR="00F50377">
        <w:rPr>
          <w:b/>
          <w:bCs/>
          <w:lang w:eastAsia="fr-FR"/>
        </w:rPr>
        <w:t>leur totale disparition</w:t>
      </w:r>
      <w:r w:rsidR="00D6558A">
        <w:rPr>
          <w:rStyle w:val="Appelnotedebasdep"/>
          <w:b/>
          <w:bCs/>
          <w:lang w:eastAsia="fr-FR"/>
        </w:rPr>
        <w:footnoteReference w:id="1"/>
      </w:r>
      <w:r w:rsidR="000D7B73">
        <w:rPr>
          <w:b/>
          <w:bCs/>
          <w:lang w:eastAsia="fr-FR"/>
        </w:rPr>
        <w:t xml:space="preserve"> - bien que l’article 8 précité nous définisse paradoxalement le MI comme un espace ss frontière intérieure...</w:t>
      </w:r>
      <w:r w:rsidR="004353EF" w:rsidRPr="004353EF">
        <w:rPr>
          <w:lang w:eastAsia="fr-FR"/>
        </w:rPr>
        <w:t xml:space="preserve"> </w:t>
      </w:r>
      <w:r w:rsidR="000D7B73">
        <w:rPr>
          <w:lang w:eastAsia="fr-FR"/>
        </w:rPr>
        <w:t xml:space="preserve">Il s’agit dans cette définition d’un idéal vers lequel tendre, et non d’une réalité concrète et juridique. </w:t>
      </w:r>
      <w:r w:rsidR="00F50377">
        <w:rPr>
          <w:lang w:eastAsia="fr-FR"/>
        </w:rPr>
        <w:t>C</w:t>
      </w:r>
      <w:r w:rsidR="000D7B73">
        <w:rPr>
          <w:lang w:eastAsia="fr-FR"/>
        </w:rPr>
        <w:t>’est </w:t>
      </w:r>
      <w:r w:rsidR="004353EF" w:rsidRPr="004353EF">
        <w:rPr>
          <w:lang w:eastAsia="fr-FR"/>
        </w:rPr>
        <w:t xml:space="preserve">probablement </w:t>
      </w:r>
      <w:r w:rsidR="000D7B73">
        <w:rPr>
          <w:lang w:eastAsia="fr-FR"/>
        </w:rPr>
        <w:t>dans cette contradiction</w:t>
      </w:r>
      <w:r w:rsidR="004353EF" w:rsidRPr="004353EF">
        <w:rPr>
          <w:lang w:eastAsia="fr-FR"/>
        </w:rPr>
        <w:t xml:space="preserve"> que se situe </w:t>
      </w:r>
      <w:r w:rsidR="004353EF" w:rsidRPr="00F50377">
        <w:rPr>
          <w:i/>
          <w:lang w:eastAsia="fr-FR"/>
        </w:rPr>
        <w:t>l’une des particularités de l’intégration européenne</w:t>
      </w:r>
      <w:r w:rsidR="00F50377">
        <w:rPr>
          <w:lang w:eastAsia="fr-FR"/>
        </w:rPr>
        <w:t xml:space="preserve">, que l’on présente aujourd’hui volontiers comme </w:t>
      </w:r>
      <w:r w:rsidR="00F50377" w:rsidRPr="00F50377">
        <w:rPr>
          <w:b/>
          <w:lang w:eastAsia="fr-FR"/>
        </w:rPr>
        <w:t>plurielle</w:t>
      </w:r>
      <w:r w:rsidR="00F50377">
        <w:rPr>
          <w:lang w:eastAsia="fr-FR"/>
        </w:rPr>
        <w:t>. Dans la logique de libéralisation du Traité de Rome, i</w:t>
      </w:r>
      <w:r w:rsidR="004353EF" w:rsidRPr="004353EF">
        <w:rPr>
          <w:lang w:eastAsia="fr-FR"/>
        </w:rPr>
        <w:t>l n’</w:t>
      </w:r>
      <w:r w:rsidR="00F50377">
        <w:rPr>
          <w:lang w:eastAsia="fr-FR"/>
        </w:rPr>
        <w:t xml:space="preserve">est </w:t>
      </w:r>
      <w:r w:rsidR="004353EF" w:rsidRPr="004353EF">
        <w:rPr>
          <w:lang w:eastAsia="fr-FR"/>
        </w:rPr>
        <w:t xml:space="preserve">pas question de faire </w:t>
      </w:r>
      <w:r w:rsidR="00094753">
        <w:rPr>
          <w:lang w:eastAsia="fr-FR"/>
        </w:rPr>
        <w:t xml:space="preserve">purement et simplement </w:t>
      </w:r>
      <w:r w:rsidR="004353EF" w:rsidRPr="004353EF">
        <w:rPr>
          <w:lang w:eastAsia="fr-FR"/>
        </w:rPr>
        <w:t>disparaître la frontière</w:t>
      </w:r>
      <w:r w:rsidR="000D7B73">
        <w:rPr>
          <w:lang w:eastAsia="fr-FR"/>
        </w:rPr>
        <w:t>, mais plutôt de faire par principe « </w:t>
      </w:r>
      <w:r w:rsidR="000D7B73" w:rsidRPr="000D7B73">
        <w:rPr>
          <w:i/>
          <w:lang w:eastAsia="fr-FR"/>
        </w:rPr>
        <w:t>comme si</w:t>
      </w:r>
      <w:r w:rsidR="000D7B73">
        <w:rPr>
          <w:lang w:eastAsia="fr-FR"/>
        </w:rPr>
        <w:t> », tout en ménageant des occasions de résurgence</w:t>
      </w:r>
      <w:r w:rsidR="004353EF" w:rsidRPr="004353EF">
        <w:rPr>
          <w:lang w:eastAsia="fr-FR"/>
        </w:rPr>
        <w:t>. Le droit communautaire n’a</w:t>
      </w:r>
      <w:r w:rsidR="000D7B73">
        <w:rPr>
          <w:lang w:eastAsia="fr-FR"/>
        </w:rPr>
        <w:t xml:space="preserve"> en effet</w:t>
      </w:r>
      <w:r w:rsidR="004353EF" w:rsidRPr="004353EF">
        <w:rPr>
          <w:lang w:eastAsia="fr-FR"/>
        </w:rPr>
        <w:t xml:space="preserve"> pas été pensé comme devant se substituer, dans toutes matières et toutes situations, aux droits nationaux</w:t>
      </w:r>
      <w:r w:rsidR="00094753">
        <w:rPr>
          <w:lang w:eastAsia="fr-FR"/>
        </w:rPr>
        <w:t xml:space="preserve"> – ce que confirme le classement du MI dans la catégorie des compétences partagées</w:t>
      </w:r>
      <w:r w:rsidR="004353EF" w:rsidRPr="004353EF">
        <w:rPr>
          <w:lang w:eastAsia="fr-FR"/>
        </w:rPr>
        <w:t xml:space="preserve">. </w:t>
      </w:r>
    </w:p>
    <w:p w14:paraId="026A7E19" w14:textId="7B27B031" w:rsidR="00F50377" w:rsidRDefault="00F50377" w:rsidP="00B50C6B">
      <w:pPr>
        <w:rPr>
          <w:lang w:eastAsia="fr-FR"/>
        </w:rPr>
      </w:pPr>
      <w:r>
        <w:rPr>
          <w:u w:val="single"/>
          <w:lang w:eastAsia="fr-FR"/>
        </w:rPr>
        <w:t>D’une part,</w:t>
      </w:r>
      <w:r w:rsidRPr="00F50377">
        <w:rPr>
          <w:lang w:eastAsia="fr-FR"/>
        </w:rPr>
        <w:t xml:space="preserve"> </w:t>
      </w:r>
      <w:r w:rsidR="004353EF" w:rsidRPr="004353EF">
        <w:rPr>
          <w:lang w:eastAsia="fr-FR"/>
        </w:rPr>
        <w:t xml:space="preserve">en dépit des règles communes applicables en principe, </w:t>
      </w:r>
      <w:r>
        <w:rPr>
          <w:lang w:eastAsia="fr-FR"/>
        </w:rPr>
        <w:t xml:space="preserve">en tant que maître des traités </w:t>
      </w:r>
      <w:r w:rsidR="004353EF" w:rsidRPr="004353EF">
        <w:rPr>
          <w:lang w:eastAsia="fr-FR"/>
        </w:rPr>
        <w:t xml:space="preserve">les Etats se sont </w:t>
      </w:r>
      <w:r>
        <w:rPr>
          <w:lang w:eastAsia="fr-FR"/>
        </w:rPr>
        <w:t>octroyés</w:t>
      </w:r>
      <w:r w:rsidR="004353EF" w:rsidRPr="004353EF">
        <w:rPr>
          <w:lang w:eastAsia="fr-FR"/>
        </w:rPr>
        <w:t xml:space="preserve"> le </w:t>
      </w:r>
      <w:r w:rsidR="004353EF" w:rsidRPr="00F50377">
        <w:rPr>
          <w:b/>
          <w:lang w:eastAsia="fr-FR"/>
        </w:rPr>
        <w:t xml:space="preserve">droit de rétablir </w:t>
      </w:r>
      <w:r w:rsidRPr="00F50377">
        <w:rPr>
          <w:b/>
          <w:lang w:eastAsia="fr-FR"/>
        </w:rPr>
        <w:t xml:space="preserve">– sous contrôle de la Cour – </w:t>
      </w:r>
      <w:r w:rsidR="004353EF" w:rsidRPr="00F50377">
        <w:rPr>
          <w:b/>
          <w:lang w:eastAsia="fr-FR"/>
        </w:rPr>
        <w:t>des obstacles à la LC pour des motifs d’</w:t>
      </w:r>
      <w:r w:rsidRPr="00F50377">
        <w:rPr>
          <w:b/>
          <w:lang w:eastAsia="fr-FR"/>
        </w:rPr>
        <w:t>It Gal</w:t>
      </w:r>
      <w:r>
        <w:rPr>
          <w:lang w:eastAsia="fr-FR"/>
        </w:rPr>
        <w:t>,</w:t>
      </w:r>
      <w:r w:rsidR="004353EF" w:rsidRPr="004353EF">
        <w:rPr>
          <w:lang w:eastAsia="fr-FR"/>
        </w:rPr>
        <w:t xml:space="preserve"> dans le cadre du marché commun tout comme, bien plus tard, dans le cadre de l’espace Schengen. </w:t>
      </w:r>
      <w:r w:rsidR="004353EF" w:rsidRPr="00F50377">
        <w:rPr>
          <w:i/>
          <w:lang w:eastAsia="fr-FR"/>
        </w:rPr>
        <w:t xml:space="preserve">La frontière restait ainsi tapie dans l’ombre, prête à réapparaître </w:t>
      </w:r>
      <w:r w:rsidRPr="00F50377">
        <w:rPr>
          <w:i/>
          <w:lang w:eastAsia="fr-FR"/>
        </w:rPr>
        <w:t>dans le giron des</w:t>
      </w:r>
      <w:r w:rsidR="004353EF" w:rsidRPr="00F50377">
        <w:rPr>
          <w:i/>
          <w:lang w:eastAsia="fr-FR"/>
        </w:rPr>
        <w:t xml:space="preserve"> Etats.</w:t>
      </w:r>
      <w:r w:rsidR="004353EF" w:rsidRPr="004353EF">
        <w:rPr>
          <w:lang w:eastAsia="fr-FR"/>
        </w:rPr>
        <w:t xml:space="preserve"> </w:t>
      </w:r>
      <w:r w:rsidR="000D7B73">
        <w:rPr>
          <w:lang w:eastAsia="fr-FR"/>
        </w:rPr>
        <w:t xml:space="preserve">Et la Cour a conforté </w:t>
      </w:r>
      <w:r w:rsidR="004B50FD">
        <w:rPr>
          <w:lang w:eastAsia="fr-FR"/>
        </w:rPr>
        <w:t xml:space="preserve">à partir de </w:t>
      </w:r>
      <w:r w:rsidR="004B50FD">
        <w:rPr>
          <w:i/>
          <w:lang w:eastAsia="fr-FR"/>
        </w:rPr>
        <w:t>Cassis de Dijon</w:t>
      </w:r>
      <w:r w:rsidR="004B50FD">
        <w:rPr>
          <w:lang w:eastAsia="fr-FR"/>
        </w:rPr>
        <w:t>,</w:t>
      </w:r>
      <w:r w:rsidR="004B50FD">
        <w:rPr>
          <w:i/>
          <w:lang w:eastAsia="fr-FR"/>
        </w:rPr>
        <w:t xml:space="preserve"> </w:t>
      </w:r>
      <w:r w:rsidR="000D7B73">
        <w:rPr>
          <w:lang w:eastAsia="fr-FR"/>
        </w:rPr>
        <w:t xml:space="preserve">cette </w:t>
      </w:r>
      <w:r w:rsidR="004B50FD">
        <w:rPr>
          <w:lang w:eastAsia="fr-FR"/>
        </w:rPr>
        <w:t>légitimité de la spécificité des droits étatiques face aux exigences impératives ou autres raisons impérieuses d’intérêt général.</w:t>
      </w:r>
    </w:p>
    <w:p w14:paraId="4A744260" w14:textId="2D266F9A" w:rsidR="00F50377" w:rsidRDefault="00F50377" w:rsidP="00B50C6B">
      <w:pPr>
        <w:rPr>
          <w:lang w:eastAsia="fr-FR"/>
        </w:rPr>
      </w:pPr>
      <w:r>
        <w:rPr>
          <w:u w:val="single"/>
          <w:lang w:eastAsia="fr-FR"/>
        </w:rPr>
        <w:t>D’autre part,</w:t>
      </w:r>
      <w:r>
        <w:t xml:space="preserve"> </w:t>
      </w:r>
      <w:r w:rsidR="004353EF" w:rsidRPr="004353EF">
        <w:rPr>
          <w:lang w:eastAsia="fr-FR"/>
        </w:rPr>
        <w:t>loin de chercher à</w:t>
      </w:r>
      <w:r>
        <w:rPr>
          <w:lang w:eastAsia="fr-FR"/>
        </w:rPr>
        <w:t xml:space="preserve"> tjrs</w:t>
      </w:r>
      <w:r w:rsidR="004353EF" w:rsidRPr="004353EF">
        <w:rPr>
          <w:lang w:eastAsia="fr-FR"/>
        </w:rPr>
        <w:t xml:space="preserve"> harmoniser les droits nationaux en s’y substituant, le droit communautaire en a aussi </w:t>
      </w:r>
      <w:r w:rsidR="004353EF" w:rsidRPr="00F50377">
        <w:rPr>
          <w:b/>
          <w:lang w:eastAsia="fr-FR"/>
        </w:rPr>
        <w:t>organisé la coexistence</w:t>
      </w:r>
      <w:r w:rsidR="004353EF" w:rsidRPr="004353EF">
        <w:rPr>
          <w:lang w:eastAsia="fr-FR"/>
        </w:rPr>
        <w:t xml:space="preserve">. Le législateur communautaire a ainsi très rapidement adopté des </w:t>
      </w:r>
      <w:r w:rsidR="004353EF" w:rsidRPr="00F50377">
        <w:rPr>
          <w:b/>
          <w:lang w:eastAsia="fr-FR"/>
        </w:rPr>
        <w:t>règles de coordination des régimes de SS</w:t>
      </w:r>
      <w:r w:rsidR="00B56C93">
        <w:rPr>
          <w:lang w:eastAsia="fr-FR"/>
        </w:rPr>
        <w:t xml:space="preserve"> </w:t>
      </w:r>
      <w:r w:rsidR="004353EF" w:rsidRPr="004353EF">
        <w:rPr>
          <w:lang w:eastAsia="fr-FR"/>
        </w:rPr>
        <w:t>; et nul n’a oublié le célèbre princ</w:t>
      </w:r>
      <w:r w:rsidR="004B50FD">
        <w:rPr>
          <w:lang w:eastAsia="fr-FR"/>
        </w:rPr>
        <w:t xml:space="preserve">ipe </w:t>
      </w:r>
      <w:r w:rsidR="004353EF" w:rsidRPr="004353EF">
        <w:rPr>
          <w:lang w:eastAsia="fr-FR"/>
        </w:rPr>
        <w:t xml:space="preserve">de </w:t>
      </w:r>
      <w:r w:rsidR="004B50FD">
        <w:rPr>
          <w:b/>
          <w:lang w:eastAsia="fr-FR"/>
        </w:rPr>
        <w:t xml:space="preserve">RM, </w:t>
      </w:r>
      <w:r w:rsidR="004353EF" w:rsidRPr="00F50377">
        <w:rPr>
          <w:b/>
          <w:lang w:eastAsia="fr-FR"/>
        </w:rPr>
        <w:t>affirmé en 1979 par la Cour de justice</w:t>
      </w:r>
      <w:r w:rsidR="004B50FD">
        <w:rPr>
          <w:b/>
          <w:lang w:eastAsia="fr-FR"/>
        </w:rPr>
        <w:t>, tjrs ds cette affaire sur la liqueur de cassis</w:t>
      </w:r>
      <w:r w:rsidR="004B50FD" w:rsidRPr="004B50FD">
        <w:rPr>
          <w:lang w:eastAsia="fr-FR"/>
        </w:rPr>
        <w:t xml:space="preserve">, et qui favorisera harmonisation négative et harmonisation </w:t>
      </w:r>
      <w:r w:rsidR="004B50FD" w:rsidRPr="004B50FD">
        <w:rPr>
          <w:i/>
          <w:lang w:eastAsia="fr-FR"/>
        </w:rPr>
        <w:t>a minima</w:t>
      </w:r>
      <w:r w:rsidR="004353EF" w:rsidRPr="004B50FD">
        <w:rPr>
          <w:lang w:eastAsia="fr-FR"/>
        </w:rPr>
        <w:t>.</w:t>
      </w:r>
      <w:r w:rsidR="004353EF" w:rsidRPr="004353EF">
        <w:rPr>
          <w:lang w:eastAsia="fr-FR"/>
        </w:rPr>
        <w:t xml:space="preserve"> </w:t>
      </w:r>
    </w:p>
    <w:p w14:paraId="336AA3CA" w14:textId="77777777" w:rsidR="00F73BBD" w:rsidRDefault="004353EF" w:rsidP="001C0003">
      <w:pPr>
        <w:rPr>
          <w:lang w:eastAsia="fr-FR"/>
        </w:rPr>
      </w:pPr>
      <w:r w:rsidRPr="004353EF">
        <w:rPr>
          <w:u w:val="single"/>
          <w:lang w:eastAsia="fr-FR"/>
        </w:rPr>
        <w:t>Enfin</w:t>
      </w:r>
      <w:r w:rsidRPr="004353EF">
        <w:rPr>
          <w:lang w:eastAsia="fr-FR"/>
        </w:rPr>
        <w:t xml:space="preserve">, l’intégration européenne n’a pas été pensée comme un processus devant entraîner la </w:t>
      </w:r>
      <w:r w:rsidRPr="00F50377">
        <w:rPr>
          <w:b/>
          <w:lang w:eastAsia="fr-FR"/>
        </w:rPr>
        <w:t>disparition des frontières</w:t>
      </w:r>
      <w:r w:rsidR="00CA3DEB">
        <w:rPr>
          <w:b/>
          <w:lang w:eastAsia="fr-FR"/>
        </w:rPr>
        <w:t>,</w:t>
      </w:r>
      <w:r w:rsidRPr="004353EF">
        <w:rPr>
          <w:lang w:eastAsia="fr-FR"/>
        </w:rPr>
        <w:t xml:space="preserve"> </w:t>
      </w:r>
      <w:r w:rsidR="004B50FD">
        <w:rPr>
          <w:u w:val="single"/>
          <w:lang w:eastAsia="fr-FR"/>
        </w:rPr>
        <w:t>dans la mesure où</w:t>
      </w:r>
      <w:r w:rsidRPr="00CA3DEB">
        <w:rPr>
          <w:lang w:eastAsia="fr-FR"/>
        </w:rPr>
        <w:t xml:space="preserve"> </w:t>
      </w:r>
      <w:r w:rsidRPr="004353EF">
        <w:rPr>
          <w:lang w:eastAsia="fr-FR"/>
        </w:rPr>
        <w:t xml:space="preserve">ce sont </w:t>
      </w:r>
      <w:r w:rsidR="004B50FD" w:rsidRPr="00F50377">
        <w:rPr>
          <w:b/>
          <w:lang w:eastAsia="fr-FR"/>
        </w:rPr>
        <w:t>elles</w:t>
      </w:r>
      <w:r w:rsidR="004B50FD">
        <w:rPr>
          <w:b/>
          <w:lang w:eastAsia="fr-FR"/>
        </w:rPr>
        <w:t>,</w:t>
      </w:r>
      <w:r w:rsidR="004B50FD" w:rsidRPr="00F50377">
        <w:rPr>
          <w:b/>
          <w:lang w:eastAsia="fr-FR"/>
        </w:rPr>
        <w:t xml:space="preserve"> </w:t>
      </w:r>
      <w:r w:rsidRPr="004353EF">
        <w:rPr>
          <w:lang w:eastAsia="fr-FR"/>
        </w:rPr>
        <w:t>précisément</w:t>
      </w:r>
      <w:r w:rsidR="004B50FD">
        <w:rPr>
          <w:lang w:eastAsia="fr-FR"/>
        </w:rPr>
        <w:t xml:space="preserve">, </w:t>
      </w:r>
      <w:r w:rsidR="00CA3DEB">
        <w:rPr>
          <w:b/>
          <w:lang w:eastAsia="fr-FR"/>
        </w:rPr>
        <w:t xml:space="preserve">– à travers leur franchissement </w:t>
      </w:r>
      <w:r w:rsidR="004B50FD">
        <w:rPr>
          <w:b/>
          <w:lang w:eastAsia="fr-FR"/>
        </w:rPr>
        <w:t>–</w:t>
      </w:r>
      <w:r w:rsidR="00CA3DEB">
        <w:rPr>
          <w:b/>
          <w:lang w:eastAsia="fr-FR"/>
        </w:rPr>
        <w:t xml:space="preserve"> </w:t>
      </w:r>
      <w:r w:rsidR="004B50FD">
        <w:rPr>
          <w:b/>
          <w:lang w:eastAsia="fr-FR"/>
        </w:rPr>
        <w:t>q</w:t>
      </w:r>
      <w:r w:rsidRPr="00F50377">
        <w:rPr>
          <w:b/>
          <w:lang w:eastAsia="fr-FR"/>
        </w:rPr>
        <w:t xml:space="preserve">ui sont </w:t>
      </w:r>
      <w:r w:rsidR="00F52A7D">
        <w:rPr>
          <w:b/>
          <w:lang w:eastAsia="fr-FR"/>
        </w:rPr>
        <w:t xml:space="preserve">pour une bonne part </w:t>
      </w:r>
      <w:r w:rsidRPr="00F50377">
        <w:rPr>
          <w:b/>
          <w:lang w:eastAsia="fr-FR"/>
        </w:rPr>
        <w:t xml:space="preserve">le </w:t>
      </w:r>
      <w:r w:rsidR="00CA3DEB">
        <w:rPr>
          <w:b/>
          <w:lang w:eastAsia="fr-FR"/>
        </w:rPr>
        <w:t>déclencheur de l’</w:t>
      </w:r>
      <w:r w:rsidRPr="00F50377">
        <w:rPr>
          <w:b/>
          <w:lang w:eastAsia="fr-FR"/>
        </w:rPr>
        <w:t xml:space="preserve">application </w:t>
      </w:r>
      <w:r w:rsidR="00CA3DEB">
        <w:rPr>
          <w:b/>
          <w:lang w:eastAsia="fr-FR"/>
        </w:rPr>
        <w:t>du</w:t>
      </w:r>
      <w:r w:rsidRPr="00F50377">
        <w:rPr>
          <w:b/>
          <w:lang w:eastAsia="fr-FR"/>
        </w:rPr>
        <w:t xml:space="preserve"> droit commun</w:t>
      </w:r>
      <w:r w:rsidR="00CA3DEB">
        <w:rPr>
          <w:b/>
          <w:lang w:eastAsia="fr-FR"/>
        </w:rPr>
        <w:t>autaire</w:t>
      </w:r>
      <w:r w:rsidR="00CA3DEB">
        <w:rPr>
          <w:lang w:eastAsia="fr-FR"/>
        </w:rPr>
        <w:t>. A</w:t>
      </w:r>
      <w:r w:rsidRPr="004353EF">
        <w:rPr>
          <w:lang w:eastAsia="fr-FR"/>
        </w:rPr>
        <w:t>utrement</w:t>
      </w:r>
      <w:r w:rsidR="00CA3DEB">
        <w:rPr>
          <w:lang w:eastAsia="fr-FR"/>
        </w:rPr>
        <w:t xml:space="preserve"> dit</w:t>
      </w:r>
      <w:r w:rsidRPr="004353EF">
        <w:rPr>
          <w:lang w:eastAsia="fr-FR"/>
        </w:rPr>
        <w:t xml:space="preserve">, </w:t>
      </w:r>
      <w:r w:rsidR="001C0003">
        <w:rPr>
          <w:lang w:eastAsia="fr-FR"/>
        </w:rPr>
        <w:t>pour l’essentiel</w:t>
      </w:r>
      <w:r w:rsidR="00F75B9B">
        <w:rPr>
          <w:lang w:eastAsia="fr-FR"/>
        </w:rPr>
        <w:t>,</w:t>
      </w:r>
      <w:r w:rsidR="001C0003">
        <w:rPr>
          <w:lang w:eastAsia="fr-FR"/>
        </w:rPr>
        <w:t xml:space="preserve"> </w:t>
      </w:r>
      <w:r w:rsidRPr="004353EF">
        <w:rPr>
          <w:lang w:eastAsia="fr-FR"/>
        </w:rPr>
        <w:t xml:space="preserve">le droit communautaire s’applique </w:t>
      </w:r>
      <w:r w:rsidR="001C0003">
        <w:rPr>
          <w:lang w:eastAsia="fr-FR"/>
        </w:rPr>
        <w:t xml:space="preserve">seulement </w:t>
      </w:r>
      <w:r w:rsidR="00CA3DEB">
        <w:rPr>
          <w:lang w:eastAsia="fr-FR"/>
        </w:rPr>
        <w:t xml:space="preserve">en présence d’un </w:t>
      </w:r>
      <w:r w:rsidR="00CA3DEB" w:rsidRPr="00901E71">
        <w:rPr>
          <w:b/>
          <w:lang w:eastAsia="fr-FR"/>
        </w:rPr>
        <w:t>élément d’extranéité</w:t>
      </w:r>
      <w:r w:rsidR="00CA3DEB">
        <w:rPr>
          <w:lang w:eastAsia="fr-FR"/>
        </w:rPr>
        <w:t>.</w:t>
      </w:r>
      <w:r w:rsidRPr="004353EF">
        <w:rPr>
          <w:lang w:eastAsia="fr-FR"/>
        </w:rPr>
        <w:t xml:space="preserve"> </w:t>
      </w:r>
    </w:p>
    <w:p w14:paraId="043F1F3D" w14:textId="6502B1C4" w:rsidR="001C0003" w:rsidRDefault="001C0003" w:rsidP="00F73BBD">
      <w:pPr>
        <w:pBdr>
          <w:top w:val="single" w:sz="4" w:space="1" w:color="auto"/>
          <w:left w:val="single" w:sz="4" w:space="4" w:color="auto"/>
          <w:bottom w:val="single" w:sz="4" w:space="1" w:color="auto"/>
          <w:right w:val="single" w:sz="4" w:space="4" w:color="auto"/>
        </w:pBdr>
        <w:rPr>
          <w:lang w:eastAsia="fr-FR"/>
        </w:rPr>
      </w:pPr>
      <w:r>
        <w:rPr>
          <w:highlight w:val="yellow"/>
          <w:lang w:eastAsia="fr-FR"/>
        </w:rPr>
        <w:t>Et cette condition</w:t>
      </w:r>
      <w:r w:rsidRPr="00461243">
        <w:rPr>
          <w:highlight w:val="yellow"/>
          <w:lang w:eastAsia="fr-FR"/>
        </w:rPr>
        <w:t xml:space="preserve"> n’a pas été</w:t>
      </w:r>
      <w:r>
        <w:rPr>
          <w:highlight w:val="yellow"/>
          <w:lang w:eastAsia="fr-FR"/>
        </w:rPr>
        <w:t xml:space="preserve"> abolie</w:t>
      </w:r>
      <w:r w:rsidRPr="00461243">
        <w:rPr>
          <w:highlight w:val="yellow"/>
          <w:lang w:eastAsia="fr-FR"/>
        </w:rPr>
        <w:t xml:space="preserve"> malgré les progrès faits depuis 1957. En dehors, de la Jce </w:t>
      </w:r>
      <w:r>
        <w:rPr>
          <w:i/>
          <w:highlight w:val="yellow"/>
          <w:lang w:eastAsia="fr-FR"/>
        </w:rPr>
        <w:t xml:space="preserve">Ruiz </w:t>
      </w:r>
      <w:r w:rsidRPr="00B56C93">
        <w:rPr>
          <w:i/>
          <w:highlight w:val="yellow"/>
          <w:lang w:eastAsia="fr-FR"/>
        </w:rPr>
        <w:t>Zambrano</w:t>
      </w:r>
      <w:r>
        <w:rPr>
          <w:highlight w:val="yellow"/>
          <w:lang w:eastAsia="fr-FR"/>
        </w:rPr>
        <w:t>,</w:t>
      </w:r>
      <w:r w:rsidRPr="00461243">
        <w:rPr>
          <w:highlight w:val="yellow"/>
          <w:lang w:eastAsia="fr-FR"/>
        </w:rPr>
        <w:t xml:space="preserve"> fondée sur la jouissance </w:t>
      </w:r>
      <w:r w:rsidRPr="00461243">
        <w:rPr>
          <w:rStyle w:val="st"/>
          <w:highlight w:val="yellow"/>
        </w:rPr>
        <w:t>effective de l'</w:t>
      </w:r>
      <w:r w:rsidRPr="00461243">
        <w:rPr>
          <w:rStyle w:val="Accentuation"/>
          <w:highlight w:val="yellow"/>
        </w:rPr>
        <w:t>essentiel</w:t>
      </w:r>
      <w:r w:rsidRPr="00461243">
        <w:rPr>
          <w:rStyle w:val="st"/>
          <w:highlight w:val="yellow"/>
        </w:rPr>
        <w:t xml:space="preserve"> des droits conférés par leur statut de </w:t>
      </w:r>
      <w:r w:rsidRPr="00461243">
        <w:rPr>
          <w:rStyle w:val="Accentuation"/>
          <w:highlight w:val="yellow"/>
        </w:rPr>
        <w:t>citoyen européen</w:t>
      </w:r>
      <w:r w:rsidRPr="00461243">
        <w:rPr>
          <w:rStyle w:val="Accentuation"/>
          <w:i w:val="0"/>
          <w:highlight w:val="yellow"/>
        </w:rPr>
        <w:t>,</w:t>
      </w:r>
      <w:r w:rsidRPr="00461243">
        <w:rPr>
          <w:highlight w:val="yellow"/>
          <w:lang w:eastAsia="fr-FR"/>
        </w:rPr>
        <w:t xml:space="preserve"> dont la Cour </w:t>
      </w:r>
      <w:r>
        <w:rPr>
          <w:highlight w:val="yellow"/>
          <w:lang w:eastAsia="fr-FR"/>
        </w:rPr>
        <w:t>a très vite encadré</w:t>
      </w:r>
      <w:r w:rsidRPr="00461243">
        <w:rPr>
          <w:highlight w:val="yellow"/>
          <w:lang w:eastAsia="fr-FR"/>
        </w:rPr>
        <w:t xml:space="preserve"> la portée, et </w:t>
      </w:r>
      <w:r>
        <w:rPr>
          <w:highlight w:val="yellow"/>
          <w:lang w:eastAsia="fr-FR"/>
        </w:rPr>
        <w:t xml:space="preserve">en dehors </w:t>
      </w:r>
      <w:r w:rsidRPr="00461243">
        <w:rPr>
          <w:highlight w:val="yellow"/>
          <w:lang w:eastAsia="fr-FR"/>
        </w:rPr>
        <w:t>des quelques construction</w:t>
      </w:r>
      <w:r>
        <w:rPr>
          <w:highlight w:val="yellow"/>
          <w:lang w:eastAsia="fr-FR"/>
        </w:rPr>
        <w:t>s</w:t>
      </w:r>
      <w:r w:rsidRPr="00461243">
        <w:rPr>
          <w:highlight w:val="yellow"/>
          <w:lang w:eastAsia="fr-FR"/>
        </w:rPr>
        <w:t xml:space="preserve"> préjudicielles </w:t>
      </w:r>
      <w:r>
        <w:rPr>
          <w:highlight w:val="yellow"/>
          <w:lang w:eastAsia="fr-FR"/>
        </w:rPr>
        <w:t xml:space="preserve">audacieuses </w:t>
      </w:r>
      <w:r w:rsidRPr="00461243">
        <w:rPr>
          <w:highlight w:val="yellow"/>
          <w:lang w:eastAsia="fr-FR"/>
        </w:rPr>
        <w:t>permettant de contourner l’absence d’élément d’extranéité, les situations purement internes – celles qui n’ont pas de dimension transfrontière –</w:t>
      </w:r>
      <w:r>
        <w:rPr>
          <w:highlight w:val="yellow"/>
          <w:lang w:eastAsia="fr-FR"/>
        </w:rPr>
        <w:t xml:space="preserve"> reste par principe toujours en dehors du champ</w:t>
      </w:r>
      <w:r w:rsidRPr="00461243">
        <w:rPr>
          <w:highlight w:val="yellow"/>
          <w:lang w:eastAsia="fr-FR"/>
        </w:rPr>
        <w:t xml:space="preserve"> de la libre circulation.</w:t>
      </w:r>
      <w:r>
        <w:rPr>
          <w:lang w:eastAsia="fr-FR"/>
        </w:rPr>
        <w:t xml:space="preserve"> </w:t>
      </w:r>
    </w:p>
    <w:p w14:paraId="2DCA0CFE" w14:textId="4923125D" w:rsidR="001E57F7" w:rsidRPr="004353EF" w:rsidRDefault="001E57F7" w:rsidP="008B34D3">
      <w:pPr>
        <w:pStyle w:val="Paragraphedeliste"/>
        <w:numPr>
          <w:ilvl w:val="0"/>
          <w:numId w:val="5"/>
        </w:numPr>
        <w:rPr>
          <w:lang w:eastAsia="fr-FR"/>
        </w:rPr>
      </w:pPr>
      <w:r>
        <w:rPr>
          <w:lang w:eastAsia="fr-FR"/>
        </w:rPr>
        <w:t xml:space="preserve">A l’évidence, toutes ses remarques faites à propos du MI, vaudraient également pour </w:t>
      </w:r>
      <w:r w:rsidRPr="008B34D3">
        <w:rPr>
          <w:b/>
          <w:lang w:eastAsia="fr-FR"/>
        </w:rPr>
        <w:t>l’ELSJ</w:t>
      </w:r>
      <w:r w:rsidR="008B34D3">
        <w:rPr>
          <w:lang w:eastAsia="fr-FR"/>
        </w:rPr>
        <w:t xml:space="preserve">, mais je permets </w:t>
      </w:r>
      <w:r w:rsidR="00150731">
        <w:rPr>
          <w:lang w:eastAsia="fr-FR"/>
        </w:rPr>
        <w:t>d’éviter la répétition.</w:t>
      </w:r>
    </w:p>
    <w:p w14:paraId="11D3FFA5" w14:textId="692D5728" w:rsidR="00CA3DEB" w:rsidRPr="00B50C6B" w:rsidRDefault="00413088" w:rsidP="00413088">
      <w:pPr>
        <w:pStyle w:val="Paragraphedeliste"/>
        <w:numPr>
          <w:ilvl w:val="0"/>
          <w:numId w:val="5"/>
        </w:numPr>
        <w:rPr>
          <w:lang w:eastAsia="fr-FR"/>
        </w:rPr>
      </w:pPr>
      <w:r>
        <w:rPr>
          <w:spacing w:val="-4"/>
          <w:lang w:eastAsia="fr-FR"/>
        </w:rPr>
        <w:t>On retiendra</w:t>
      </w:r>
      <w:r w:rsidRPr="00413088">
        <w:rPr>
          <w:spacing w:val="-4"/>
          <w:lang w:eastAsia="fr-FR"/>
        </w:rPr>
        <w:t xml:space="preserve"> e</w:t>
      </w:r>
      <w:r w:rsidR="001E096A" w:rsidRPr="00413088">
        <w:rPr>
          <w:spacing w:val="-4"/>
          <w:lang w:eastAsia="fr-FR"/>
        </w:rPr>
        <w:t>n définitive</w:t>
      </w:r>
      <w:r w:rsidR="004353EF" w:rsidRPr="00413088">
        <w:rPr>
          <w:spacing w:val="-4"/>
          <w:lang w:eastAsia="fr-FR"/>
        </w:rPr>
        <w:t xml:space="preserve">, </w:t>
      </w:r>
      <w:r w:rsidRPr="00413088">
        <w:rPr>
          <w:spacing w:val="-4"/>
          <w:lang w:eastAsia="fr-FR"/>
        </w:rPr>
        <w:t xml:space="preserve">que </w:t>
      </w:r>
      <w:r w:rsidR="008B34D3" w:rsidRPr="008B34D3">
        <w:rPr>
          <w:b/>
          <w:spacing w:val="-4"/>
          <w:lang w:eastAsia="fr-FR"/>
        </w:rPr>
        <w:t>dans ces espaces ouverts</w:t>
      </w:r>
      <w:r w:rsidR="008B34D3">
        <w:rPr>
          <w:spacing w:val="-4"/>
          <w:lang w:eastAsia="fr-FR"/>
        </w:rPr>
        <w:t xml:space="preserve"> par l’intégration européenne </w:t>
      </w:r>
      <w:r w:rsidR="00754241" w:rsidRPr="00413088">
        <w:rPr>
          <w:spacing w:val="-4"/>
          <w:lang w:eastAsia="fr-FR"/>
        </w:rPr>
        <w:t xml:space="preserve">la </w:t>
      </w:r>
      <w:r w:rsidR="00754241" w:rsidRPr="008B34D3">
        <w:rPr>
          <w:b/>
          <w:spacing w:val="-4"/>
          <w:lang w:eastAsia="fr-FR"/>
        </w:rPr>
        <w:t>libération des frontières</w:t>
      </w:r>
      <w:r w:rsidR="004353EF" w:rsidRPr="008B34D3">
        <w:rPr>
          <w:b/>
          <w:spacing w:val="-4"/>
          <w:lang w:eastAsia="fr-FR"/>
        </w:rPr>
        <w:t xml:space="preserve"> n’implique pas nécessairement </w:t>
      </w:r>
      <w:r w:rsidR="00754241" w:rsidRPr="008B34D3">
        <w:rPr>
          <w:b/>
          <w:spacing w:val="-4"/>
          <w:lang w:eastAsia="fr-FR"/>
        </w:rPr>
        <w:t>leur disparition</w:t>
      </w:r>
      <w:r w:rsidR="00754241">
        <w:rPr>
          <w:lang w:eastAsia="fr-FR"/>
        </w:rPr>
        <w:t> :</w:t>
      </w:r>
      <w:r w:rsidR="001E096A">
        <w:rPr>
          <w:lang w:eastAsia="fr-FR"/>
        </w:rPr>
        <w:t xml:space="preserve"> </w:t>
      </w:r>
      <w:r w:rsidR="001E096A" w:rsidRPr="008B34D3">
        <w:rPr>
          <w:b/>
          <w:i/>
          <w:lang w:eastAsia="fr-FR"/>
        </w:rPr>
        <w:t>leur </w:t>
      </w:r>
      <w:r w:rsidR="00754241" w:rsidRPr="008B34D3">
        <w:rPr>
          <w:b/>
          <w:i/>
          <w:lang w:eastAsia="fr-FR"/>
        </w:rPr>
        <w:t>effacement relatif</w:t>
      </w:r>
      <w:r w:rsidR="001E096A" w:rsidRPr="008B34D3">
        <w:rPr>
          <w:b/>
          <w:i/>
          <w:lang w:eastAsia="fr-FR"/>
        </w:rPr>
        <w:t>, leur perméabilité,</w:t>
      </w:r>
      <w:r w:rsidR="00754241" w:rsidRPr="008B34D3">
        <w:rPr>
          <w:b/>
          <w:i/>
          <w:lang w:eastAsia="fr-FR"/>
        </w:rPr>
        <w:t xml:space="preserve"> n’est </w:t>
      </w:r>
      <w:r w:rsidR="00754241" w:rsidRPr="008B34D3">
        <w:rPr>
          <w:b/>
          <w:i/>
          <w:u w:val="single"/>
          <w:lang w:eastAsia="fr-FR"/>
        </w:rPr>
        <w:t>que</w:t>
      </w:r>
      <w:r w:rsidR="00754241" w:rsidRPr="008B34D3">
        <w:rPr>
          <w:b/>
          <w:i/>
          <w:lang w:eastAsia="fr-FR"/>
        </w:rPr>
        <w:t xml:space="preserve"> fonction de l’intégration.</w:t>
      </w:r>
    </w:p>
    <w:p w14:paraId="048FCED6" w14:textId="77777777" w:rsidR="00E976F8" w:rsidRPr="00487579" w:rsidRDefault="00E976F8" w:rsidP="00E976F8">
      <w:pPr>
        <w:numPr>
          <w:ilvl w:val="0"/>
          <w:numId w:val="3"/>
        </w:numPr>
        <w:spacing w:before="360" w:after="120" w:line="240" w:lineRule="auto"/>
        <w:jc w:val="left"/>
        <w:textAlignment w:val="baseline"/>
        <w:outlineLvl w:val="1"/>
        <w:rPr>
          <w:rFonts w:eastAsia="Times New Roman" w:cs="Times New Roman"/>
          <w:b/>
          <w:bCs/>
          <w:color w:val="0B5394"/>
          <w:sz w:val="36"/>
          <w:szCs w:val="36"/>
          <w:lang w:eastAsia="fr-FR"/>
        </w:rPr>
      </w:pPr>
      <w:r>
        <w:rPr>
          <w:rFonts w:eastAsia="Times New Roman" w:cs="Times New Roman"/>
          <w:color w:val="0B5394"/>
          <w:sz w:val="32"/>
          <w:szCs w:val="32"/>
          <w:lang w:eastAsia="fr-FR"/>
        </w:rPr>
        <w:t>La coopération à la frontière</w:t>
      </w:r>
    </w:p>
    <w:p w14:paraId="57FFCEED" w14:textId="4697A242" w:rsidR="001E096A" w:rsidRDefault="00E976F8" w:rsidP="003611B1">
      <w:pPr>
        <w:spacing w:before="240"/>
        <w:rPr>
          <w:rFonts w:eastAsia="Times New Roman" w:cs="Times New Roman"/>
          <w:color w:val="000000"/>
          <w:szCs w:val="24"/>
          <w:lang w:eastAsia="fr-FR"/>
        </w:rPr>
      </w:pPr>
      <w:r>
        <w:rPr>
          <w:rFonts w:eastAsia="Times New Roman" w:cs="Times New Roman"/>
          <w:color w:val="000000"/>
          <w:szCs w:val="24"/>
          <w:lang w:eastAsia="fr-FR"/>
        </w:rPr>
        <w:t xml:space="preserve">D’après le second terme que j’ai utilisé pour qualifier la géographie fonctionnelle de l’intégration, la </w:t>
      </w:r>
      <w:r w:rsidRPr="003853F9">
        <w:rPr>
          <w:rFonts w:eastAsia="Times New Roman" w:cs="Times New Roman"/>
          <w:b/>
          <w:color w:val="000000"/>
          <w:szCs w:val="24"/>
          <w:lang w:eastAsia="fr-FR"/>
        </w:rPr>
        <w:t>frontière est également</w:t>
      </w:r>
      <w:r w:rsidR="00164808">
        <w:rPr>
          <w:rFonts w:eastAsia="Times New Roman" w:cs="Times New Roman"/>
          <w:b/>
          <w:color w:val="000000"/>
          <w:szCs w:val="24"/>
          <w:lang w:eastAsia="fr-FR"/>
        </w:rPr>
        <w:t xml:space="preserve"> un « </w:t>
      </w:r>
      <w:r w:rsidR="00164808" w:rsidRPr="008B34D3">
        <w:rPr>
          <w:rFonts w:eastAsia="Times New Roman" w:cs="Times New Roman"/>
          <w:b/>
          <w:i/>
          <w:color w:val="000000"/>
          <w:szCs w:val="24"/>
          <w:lang w:eastAsia="fr-FR"/>
        </w:rPr>
        <w:t>lieu de rencontre</w:t>
      </w:r>
      <w:r w:rsidR="00164808">
        <w:rPr>
          <w:rFonts w:eastAsia="Times New Roman" w:cs="Times New Roman"/>
          <w:b/>
          <w:color w:val="000000"/>
          <w:szCs w:val="24"/>
          <w:lang w:eastAsia="fr-FR"/>
        </w:rPr>
        <w:t> » (Carlier),</w:t>
      </w:r>
      <w:r w:rsidRPr="003853F9">
        <w:rPr>
          <w:rFonts w:eastAsia="Times New Roman" w:cs="Times New Roman"/>
          <w:b/>
          <w:color w:val="000000"/>
          <w:szCs w:val="24"/>
          <w:lang w:eastAsia="fr-FR"/>
        </w:rPr>
        <w:t xml:space="preserve"> un lieu de la coopération</w:t>
      </w:r>
      <w:r w:rsidR="003611B1">
        <w:rPr>
          <w:rFonts w:eastAsia="Times New Roman" w:cs="Times New Roman"/>
          <w:b/>
          <w:color w:val="000000"/>
          <w:szCs w:val="24"/>
          <w:lang w:eastAsia="fr-FR"/>
        </w:rPr>
        <w:t xml:space="preserve"> (au sens large, de collaboration)</w:t>
      </w:r>
      <w:r w:rsidR="001E096A">
        <w:rPr>
          <w:rFonts w:eastAsia="Times New Roman" w:cs="Times New Roman"/>
          <w:b/>
          <w:color w:val="000000"/>
          <w:szCs w:val="24"/>
          <w:lang w:eastAsia="fr-FR"/>
        </w:rPr>
        <w:t>. Coopération</w:t>
      </w:r>
      <w:r>
        <w:rPr>
          <w:rFonts w:eastAsia="Times New Roman" w:cs="Times New Roman"/>
          <w:color w:val="000000"/>
          <w:szCs w:val="24"/>
          <w:lang w:eastAsia="fr-FR"/>
        </w:rPr>
        <w:t xml:space="preserve"> qui</w:t>
      </w:r>
      <w:r w:rsidR="001E096A">
        <w:rPr>
          <w:rFonts w:eastAsia="Times New Roman" w:cs="Times New Roman"/>
          <w:color w:val="000000"/>
          <w:szCs w:val="24"/>
          <w:lang w:eastAsia="fr-FR"/>
        </w:rPr>
        <w:t>, comme la libéralisation,</w:t>
      </w:r>
      <w:r>
        <w:rPr>
          <w:rFonts w:eastAsia="Times New Roman" w:cs="Times New Roman"/>
          <w:color w:val="000000"/>
          <w:szCs w:val="24"/>
          <w:lang w:eastAsia="fr-FR"/>
        </w:rPr>
        <w:t xml:space="preserve"> est au cœur du processus de création d’une communauté. </w:t>
      </w:r>
    </w:p>
    <w:p w14:paraId="1BFE9141" w14:textId="7607CBA3" w:rsidR="00E976F8" w:rsidRDefault="00E976F8" w:rsidP="00E976F8">
      <w:pPr>
        <w:rPr>
          <w:rFonts w:eastAsia="Times New Roman" w:cs="Times New Roman"/>
          <w:color w:val="000000"/>
          <w:szCs w:val="24"/>
          <w:lang w:eastAsia="fr-FR"/>
        </w:rPr>
      </w:pPr>
      <w:r w:rsidRPr="008B34D3">
        <w:rPr>
          <w:rFonts w:eastAsia="Times New Roman" w:cs="Times New Roman"/>
          <w:color w:val="000000"/>
          <w:szCs w:val="24"/>
          <w:lang w:eastAsia="fr-FR"/>
        </w:rPr>
        <w:t>En réalité</w:t>
      </w:r>
      <w:r w:rsidR="001E096A" w:rsidRPr="008B34D3">
        <w:rPr>
          <w:rFonts w:eastAsia="Times New Roman" w:cs="Times New Roman"/>
          <w:color w:val="000000"/>
          <w:szCs w:val="24"/>
          <w:lang w:eastAsia="fr-FR"/>
        </w:rPr>
        <w:t>, il </w:t>
      </w:r>
      <w:r w:rsidRPr="008B34D3">
        <w:rPr>
          <w:rFonts w:eastAsia="Times New Roman" w:cs="Times New Roman"/>
          <w:color w:val="000000"/>
          <w:szCs w:val="24"/>
          <w:lang w:eastAsia="fr-FR"/>
        </w:rPr>
        <w:t xml:space="preserve">faudrait </w:t>
      </w:r>
      <w:r w:rsidRPr="008B34D3">
        <w:rPr>
          <w:rFonts w:eastAsia="Times New Roman" w:cs="Times New Roman"/>
          <w:b/>
          <w:color w:val="000000"/>
          <w:szCs w:val="24"/>
          <w:lang w:eastAsia="fr-FR"/>
        </w:rPr>
        <w:t>parler de coopération</w:t>
      </w:r>
      <w:r w:rsidR="00464F71" w:rsidRPr="008B34D3">
        <w:rPr>
          <w:rFonts w:eastAsia="Times New Roman" w:cs="Times New Roman"/>
          <w:b/>
          <w:color w:val="000000"/>
          <w:szCs w:val="24"/>
          <w:lang w:eastAsia="fr-FR"/>
        </w:rPr>
        <w:t>s</w:t>
      </w:r>
      <w:r w:rsidRPr="008B34D3">
        <w:rPr>
          <w:rFonts w:eastAsia="Times New Roman" w:cs="Times New Roman"/>
          <w:b/>
          <w:color w:val="000000"/>
          <w:szCs w:val="24"/>
          <w:lang w:eastAsia="fr-FR"/>
        </w:rPr>
        <w:t xml:space="preserve"> au pluriel</w:t>
      </w:r>
      <w:r w:rsidRPr="008B34D3">
        <w:rPr>
          <w:rFonts w:eastAsia="Times New Roman" w:cs="Times New Roman"/>
          <w:color w:val="000000"/>
          <w:szCs w:val="24"/>
          <w:lang w:eastAsia="fr-FR"/>
        </w:rPr>
        <w:t>, car les échelles, les manifestations, les modalités</w:t>
      </w:r>
      <w:r w:rsidR="00464F71" w:rsidRPr="008B34D3">
        <w:rPr>
          <w:rFonts w:eastAsia="Times New Roman" w:cs="Times New Roman"/>
          <w:color w:val="000000"/>
          <w:szCs w:val="24"/>
          <w:lang w:eastAsia="fr-FR"/>
        </w:rPr>
        <w:t xml:space="preserve"> de coopération</w:t>
      </w:r>
      <w:r w:rsidRPr="008B34D3">
        <w:rPr>
          <w:rFonts w:eastAsia="Times New Roman" w:cs="Times New Roman"/>
          <w:color w:val="000000"/>
          <w:szCs w:val="24"/>
          <w:lang w:eastAsia="fr-FR"/>
        </w:rPr>
        <w:t xml:space="preserve"> sont variées et variables.</w:t>
      </w:r>
      <w:r w:rsidR="00164808">
        <w:rPr>
          <w:rFonts w:eastAsia="Times New Roman" w:cs="Times New Roman"/>
          <w:color w:val="000000"/>
          <w:szCs w:val="24"/>
          <w:lang w:eastAsia="fr-FR"/>
        </w:rPr>
        <w:t xml:space="preserve"> </w:t>
      </w:r>
    </w:p>
    <w:p w14:paraId="10173638" w14:textId="73B83DA2" w:rsidR="00487579" w:rsidRPr="008B34D3" w:rsidRDefault="00487579" w:rsidP="00F73BBD">
      <w:pPr>
        <w:pBdr>
          <w:top w:val="single" w:sz="4" w:space="1" w:color="auto"/>
          <w:left w:val="single" w:sz="4" w:space="4" w:color="auto"/>
          <w:bottom w:val="single" w:sz="4" w:space="1" w:color="auto"/>
          <w:right w:val="single" w:sz="4" w:space="4" w:color="auto"/>
        </w:pBdr>
        <w:rPr>
          <w:rFonts w:eastAsia="Times New Roman" w:cs="Times New Roman"/>
          <w:color w:val="000000"/>
          <w:szCs w:val="24"/>
          <w:u w:val="single"/>
          <w:lang w:eastAsia="fr-FR"/>
        </w:rPr>
      </w:pPr>
      <w:r>
        <w:rPr>
          <w:rFonts w:eastAsia="Times New Roman" w:cs="Times New Roman"/>
          <w:color w:val="000000"/>
          <w:szCs w:val="24"/>
          <w:lang w:eastAsia="fr-FR"/>
        </w:rPr>
        <w:t xml:space="preserve">• </w:t>
      </w:r>
      <w:r w:rsidR="003853F9">
        <w:rPr>
          <w:rFonts w:eastAsia="Times New Roman" w:cs="Times New Roman"/>
          <w:color w:val="000000"/>
          <w:szCs w:val="24"/>
          <w:lang w:eastAsia="fr-FR"/>
        </w:rPr>
        <w:t xml:space="preserve">A </w:t>
      </w:r>
      <w:r w:rsidR="003611B1">
        <w:rPr>
          <w:rFonts w:eastAsia="Times New Roman" w:cs="Times New Roman"/>
          <w:color w:val="000000"/>
          <w:szCs w:val="24"/>
          <w:lang w:eastAsia="fr-FR"/>
        </w:rPr>
        <w:t xml:space="preserve"> titre liminaire, </w:t>
      </w:r>
      <w:r w:rsidR="003853F9">
        <w:rPr>
          <w:rFonts w:eastAsia="Times New Roman" w:cs="Times New Roman"/>
          <w:color w:val="000000"/>
          <w:szCs w:val="24"/>
          <w:lang w:eastAsia="fr-FR"/>
        </w:rPr>
        <w:t xml:space="preserve">l’on pourrait </w:t>
      </w:r>
      <w:r>
        <w:rPr>
          <w:rFonts w:eastAsia="Times New Roman" w:cs="Times New Roman"/>
          <w:color w:val="000000"/>
          <w:szCs w:val="24"/>
          <w:lang w:eastAsia="fr-FR"/>
        </w:rPr>
        <w:t xml:space="preserve">établir une </w:t>
      </w:r>
      <w:r w:rsidRPr="008B34D3">
        <w:rPr>
          <w:rFonts w:eastAsia="Times New Roman" w:cs="Times New Roman"/>
          <w:b/>
          <w:color w:val="000000"/>
          <w:szCs w:val="24"/>
          <w:u w:val="single"/>
          <w:lang w:eastAsia="fr-FR"/>
        </w:rPr>
        <w:t>connexion</w:t>
      </w:r>
      <w:r w:rsidR="003853F9" w:rsidRPr="008B34D3">
        <w:rPr>
          <w:rFonts w:eastAsia="Times New Roman" w:cs="Times New Roman"/>
          <w:b/>
          <w:color w:val="000000"/>
          <w:szCs w:val="24"/>
          <w:u w:val="single"/>
          <w:lang w:eastAsia="fr-FR"/>
        </w:rPr>
        <w:t xml:space="preserve"> entre la méthode de gouvernance mobilisée et le sort réservé à la frontière</w:t>
      </w:r>
      <w:r w:rsidR="003853F9" w:rsidRPr="008B34D3">
        <w:rPr>
          <w:rFonts w:eastAsia="Times New Roman" w:cs="Times New Roman"/>
          <w:color w:val="000000"/>
          <w:szCs w:val="24"/>
          <w:u w:val="single"/>
          <w:lang w:eastAsia="fr-FR"/>
        </w:rPr>
        <w:t xml:space="preserve">. </w:t>
      </w:r>
    </w:p>
    <w:p w14:paraId="5EBE0225" w14:textId="5F59D360" w:rsidR="006A012E" w:rsidRPr="00D90801" w:rsidRDefault="006A012E" w:rsidP="00F73BBD">
      <w:pPr>
        <w:pBdr>
          <w:top w:val="single" w:sz="4" w:space="1" w:color="auto"/>
          <w:left w:val="single" w:sz="4" w:space="4" w:color="auto"/>
          <w:bottom w:val="single" w:sz="4" w:space="1" w:color="auto"/>
          <w:right w:val="single" w:sz="4" w:space="4" w:color="auto"/>
        </w:pBdr>
        <w:ind w:left="708"/>
        <w:rPr>
          <w:rFonts w:eastAsia="Times New Roman" w:cs="Times New Roman"/>
          <w:color w:val="000000"/>
          <w:szCs w:val="24"/>
          <w:lang w:eastAsia="fr-FR"/>
        </w:rPr>
      </w:pPr>
      <w:r w:rsidRPr="008B34D3">
        <w:rPr>
          <w:rFonts w:eastAsia="Times New Roman" w:cs="Times New Roman"/>
          <w:color w:val="000000"/>
          <w:szCs w:val="24"/>
          <w:highlight w:val="yellow"/>
          <w:lang w:eastAsia="fr-FR"/>
        </w:rPr>
        <w:t xml:space="preserve">Le temps me manque pour entrer dans les détails, je soulignerais simplement que la </w:t>
      </w:r>
      <w:r w:rsidRPr="008B34D3">
        <w:rPr>
          <w:rFonts w:eastAsia="Times New Roman" w:cs="Times New Roman"/>
          <w:b/>
          <w:color w:val="000000"/>
          <w:szCs w:val="24"/>
          <w:highlight w:val="yellow"/>
          <w:lang w:eastAsia="fr-FR"/>
        </w:rPr>
        <w:t>méthode communautaire</w:t>
      </w:r>
      <w:r w:rsidRPr="008B34D3">
        <w:rPr>
          <w:rFonts w:eastAsia="Times New Roman" w:cs="Times New Roman"/>
          <w:color w:val="000000"/>
          <w:szCs w:val="24"/>
          <w:highlight w:val="yellow"/>
          <w:lang w:eastAsia="fr-FR"/>
        </w:rPr>
        <w:t xml:space="preserve"> </w:t>
      </w:r>
      <w:r w:rsidRPr="008B34D3">
        <w:rPr>
          <w:rFonts w:eastAsia="Times New Roman" w:cs="Times New Roman"/>
          <w:b/>
          <w:color w:val="000000"/>
          <w:szCs w:val="24"/>
          <w:highlight w:val="yellow"/>
          <w:lang w:eastAsia="fr-FR"/>
        </w:rPr>
        <w:t>semble favoriser la communautarisation des frontières</w:t>
      </w:r>
      <w:r w:rsidR="003617A5" w:rsidRPr="008B34D3">
        <w:rPr>
          <w:rFonts w:eastAsia="Times New Roman" w:cs="Times New Roman"/>
          <w:color w:val="000000"/>
          <w:szCs w:val="24"/>
          <w:highlight w:val="yellow"/>
          <w:lang w:eastAsia="fr-FR"/>
        </w:rPr>
        <w:t>. Mais</w:t>
      </w:r>
      <w:r w:rsidRPr="008B34D3">
        <w:rPr>
          <w:rFonts w:eastAsia="Times New Roman" w:cs="Times New Roman"/>
          <w:color w:val="000000"/>
          <w:szCs w:val="24"/>
          <w:highlight w:val="yellow"/>
          <w:lang w:eastAsia="fr-FR"/>
        </w:rPr>
        <w:t xml:space="preserve"> dans les domaines soumis à la </w:t>
      </w:r>
      <w:r w:rsidRPr="008B34D3">
        <w:rPr>
          <w:rFonts w:eastAsia="Times New Roman" w:cs="Times New Roman"/>
          <w:b/>
          <w:color w:val="000000"/>
          <w:szCs w:val="24"/>
          <w:highlight w:val="yellow"/>
          <w:lang w:eastAsia="fr-FR"/>
        </w:rPr>
        <w:t>méthode intergouvernementale</w:t>
      </w:r>
      <w:r w:rsidRPr="008B34D3">
        <w:rPr>
          <w:rFonts w:eastAsia="Times New Roman" w:cs="Times New Roman"/>
          <w:color w:val="000000"/>
          <w:szCs w:val="24"/>
          <w:highlight w:val="yellow"/>
          <w:lang w:eastAsia="fr-FR"/>
        </w:rPr>
        <w:t xml:space="preserve"> – je pense en particulier à l’ELSJ et à la PESC – </w:t>
      </w:r>
      <w:r w:rsidRPr="008B34D3">
        <w:rPr>
          <w:rFonts w:eastAsia="Times New Roman" w:cs="Times New Roman"/>
          <w:b/>
          <w:color w:val="000000"/>
          <w:szCs w:val="24"/>
          <w:highlight w:val="yellow"/>
          <w:lang w:eastAsia="fr-FR"/>
        </w:rPr>
        <w:t>les effets sur la frontière de l’intégration sont plus équivoques</w:t>
      </w:r>
      <w:r w:rsidRPr="008B34D3">
        <w:rPr>
          <w:rFonts w:eastAsia="Times New Roman" w:cs="Times New Roman"/>
          <w:color w:val="000000"/>
          <w:szCs w:val="24"/>
          <w:highlight w:val="yellow"/>
          <w:lang w:eastAsia="fr-FR"/>
        </w:rPr>
        <w:t xml:space="preserve">. </w:t>
      </w:r>
      <w:r w:rsidR="00F07541" w:rsidRPr="008B34D3">
        <w:rPr>
          <w:rFonts w:eastAsia="Times New Roman" w:cs="Times New Roman"/>
          <w:color w:val="000000"/>
          <w:szCs w:val="24"/>
          <w:highlight w:val="yellow"/>
          <w:lang w:eastAsia="fr-FR"/>
        </w:rPr>
        <w:sym w:font="Wingdings" w:char="F0E0"/>
      </w:r>
      <w:r w:rsidR="00F07541" w:rsidRPr="008B34D3">
        <w:rPr>
          <w:rFonts w:eastAsia="Times New Roman" w:cs="Times New Roman"/>
          <w:color w:val="000000"/>
          <w:szCs w:val="24"/>
          <w:highlight w:val="yellow"/>
          <w:lang w:eastAsia="fr-FR"/>
        </w:rPr>
        <w:t xml:space="preserve"> </w:t>
      </w:r>
      <w:r w:rsidRPr="008B34D3">
        <w:rPr>
          <w:rFonts w:eastAsia="Times New Roman" w:cs="Times New Roman"/>
          <w:color w:val="000000"/>
          <w:szCs w:val="24"/>
          <w:highlight w:val="yellow"/>
          <w:lang w:eastAsia="fr-FR"/>
        </w:rPr>
        <w:t xml:space="preserve">C’est </w:t>
      </w:r>
      <w:r w:rsidRPr="008B34D3">
        <w:rPr>
          <w:rFonts w:eastAsia="Times New Roman" w:cs="Times New Roman"/>
          <w:i/>
          <w:color w:val="000000"/>
          <w:szCs w:val="24"/>
          <w:highlight w:val="yellow"/>
          <w:lang w:eastAsia="fr-FR"/>
        </w:rPr>
        <w:t>l’</w:t>
      </w:r>
      <w:r w:rsidRPr="008B34D3">
        <w:rPr>
          <w:rFonts w:eastAsia="Times New Roman" w:cs="Times New Roman"/>
          <w:b/>
          <w:i/>
          <w:color w:val="000000"/>
          <w:szCs w:val="24"/>
          <w:highlight w:val="yellow"/>
          <w:lang w:eastAsia="fr-FR"/>
        </w:rPr>
        <w:t>entremêlement et même l’intermittence des frontières</w:t>
      </w:r>
      <w:r w:rsidRPr="008B34D3">
        <w:rPr>
          <w:rFonts w:eastAsia="Times New Roman" w:cs="Times New Roman"/>
          <w:i/>
          <w:color w:val="000000"/>
          <w:szCs w:val="24"/>
          <w:highlight w:val="yellow"/>
          <w:lang w:eastAsia="fr-FR"/>
        </w:rPr>
        <w:t xml:space="preserve"> qui semblent caractéristiques des domaines relevant de la méthode intergouvernementale.</w:t>
      </w:r>
      <w:r w:rsidR="00D90801" w:rsidRPr="008B34D3">
        <w:rPr>
          <w:rFonts w:eastAsia="Times New Roman" w:cs="Times New Roman"/>
          <w:i/>
          <w:color w:val="000000"/>
          <w:szCs w:val="24"/>
          <w:highlight w:val="yellow"/>
          <w:lang w:eastAsia="fr-FR"/>
        </w:rPr>
        <w:t xml:space="preserve"> </w:t>
      </w:r>
      <w:r w:rsidR="00F07541" w:rsidRPr="008B34D3">
        <w:rPr>
          <w:rFonts w:eastAsia="Times New Roman" w:cs="Times New Roman"/>
          <w:i/>
          <w:color w:val="000000"/>
          <w:szCs w:val="24"/>
          <w:highlight w:val="yellow"/>
          <w:lang w:eastAsia="fr-FR"/>
        </w:rPr>
        <w:br/>
      </w:r>
      <w:r w:rsidR="008D629E">
        <w:rPr>
          <w:rFonts w:eastAsia="Times New Roman" w:cs="Times New Roman"/>
          <w:color w:val="000000"/>
          <w:szCs w:val="24"/>
          <w:highlight w:val="yellow"/>
          <w:lang w:eastAsia="fr-FR"/>
        </w:rPr>
        <w:t xml:space="preserve">De même, s’agissant de la différenciation (zone euro, Schengen, coopération renforcée en DIprivé ou plus récemment </w:t>
      </w:r>
      <w:r w:rsidR="008D629E" w:rsidRPr="008B34D3">
        <w:rPr>
          <w:highlight w:val="yellow"/>
        </w:rPr>
        <w:t>coopération structurée permanente en matière de défense</w:t>
      </w:r>
      <w:r w:rsidR="008D629E">
        <w:rPr>
          <w:rFonts w:eastAsia="Times New Roman" w:cs="Times New Roman"/>
          <w:color w:val="000000"/>
          <w:szCs w:val="24"/>
          <w:highlight w:val="yellow"/>
          <w:lang w:eastAsia="fr-FR"/>
        </w:rPr>
        <w:t>), le recours à cette méthode rompt avec le dogme de l’unité et fournit l’occasion de supprimer des frontières entre certains EM, tout en créant des frontières avec les autres EM.</w:t>
      </w:r>
      <w:r w:rsidR="00D90801" w:rsidRPr="008B34D3">
        <w:rPr>
          <w:b/>
          <w:highlight w:val="yellow"/>
        </w:rPr>
        <w:t>.</w:t>
      </w:r>
      <w:r w:rsidR="00434AB6" w:rsidRPr="008B34D3">
        <w:rPr>
          <w:b/>
          <w:highlight w:val="yellow"/>
        </w:rPr>
        <w:t xml:space="preserve"> </w:t>
      </w:r>
      <w:r w:rsidR="00434AB6" w:rsidRPr="008B34D3">
        <w:rPr>
          <w:i/>
          <w:highlight w:val="yellow"/>
        </w:rPr>
        <w:t>La frontière retrouve ici sa dimension de différenciation, elle marque l’appartenance à une communauté</w:t>
      </w:r>
      <w:r w:rsidR="00F07541" w:rsidRPr="008B34D3">
        <w:rPr>
          <w:i/>
          <w:highlight w:val="yellow"/>
        </w:rPr>
        <w:t xml:space="preserve"> particulière</w:t>
      </w:r>
      <w:r w:rsidR="00434AB6" w:rsidRPr="008B34D3">
        <w:rPr>
          <w:i/>
          <w:highlight w:val="yellow"/>
        </w:rPr>
        <w:t xml:space="preserve"> plus réduite</w:t>
      </w:r>
      <w:r w:rsidR="0010117E" w:rsidRPr="008B34D3">
        <w:rPr>
          <w:rStyle w:val="Appelnotedebasdep"/>
          <w:i/>
          <w:highlight w:val="yellow"/>
        </w:rPr>
        <w:footnoteReference w:id="2"/>
      </w:r>
      <w:r w:rsidR="00434AB6" w:rsidRPr="008B34D3">
        <w:rPr>
          <w:i/>
          <w:highlight w:val="yellow"/>
        </w:rPr>
        <w:t>.</w:t>
      </w:r>
    </w:p>
    <w:p w14:paraId="71D023CA" w14:textId="4C6E2876" w:rsidR="00467128" w:rsidRDefault="004353EF" w:rsidP="003617A5">
      <w:r>
        <w:rPr>
          <w:b/>
        </w:rPr>
        <w:t>•</w:t>
      </w:r>
      <w:r w:rsidRPr="003617A5">
        <w:t xml:space="preserve"> </w:t>
      </w:r>
      <w:r w:rsidR="00322A14">
        <w:t xml:space="preserve"> Cette remarque mise à part, </w:t>
      </w:r>
      <w:r w:rsidR="003611B1">
        <w:t>si l’on se concentre sur</w:t>
      </w:r>
      <w:r w:rsidR="003617A5" w:rsidRPr="003617A5">
        <w:t xml:space="preserve"> </w:t>
      </w:r>
      <w:r w:rsidR="003617A5" w:rsidRPr="00434AB6">
        <w:rPr>
          <w:b/>
        </w:rPr>
        <w:t>l’effet de l’intégration sur la frontière</w:t>
      </w:r>
      <w:r w:rsidR="003611B1">
        <w:t xml:space="preserve">, l’on s’aperçoit </w:t>
      </w:r>
      <w:r w:rsidR="00434AB6">
        <w:rPr>
          <w:b/>
        </w:rPr>
        <w:t xml:space="preserve">que l’intégration a favorisé </w:t>
      </w:r>
      <w:r w:rsidR="003611B1">
        <w:rPr>
          <w:b/>
        </w:rPr>
        <w:t xml:space="preserve">2 figures de la frontière </w:t>
      </w:r>
      <w:r w:rsidR="00434AB6" w:rsidRPr="00434AB6">
        <w:t>qui sont le</w:t>
      </w:r>
      <w:r w:rsidR="00434AB6">
        <w:rPr>
          <w:b/>
        </w:rPr>
        <w:t xml:space="preserve"> siège d’une coopération </w:t>
      </w:r>
      <w:r w:rsidR="00434AB6" w:rsidRPr="00434AB6">
        <w:t xml:space="preserve">: il </w:t>
      </w:r>
      <w:r w:rsidR="00434AB6">
        <w:t xml:space="preserve">s’agit </w:t>
      </w:r>
      <w:r w:rsidR="000A4587">
        <w:t xml:space="preserve">d’une part </w:t>
      </w:r>
      <w:r w:rsidR="00434AB6">
        <w:t xml:space="preserve">de la </w:t>
      </w:r>
      <w:r w:rsidR="00434AB6" w:rsidRPr="0010117E">
        <w:rPr>
          <w:b/>
          <w:i/>
        </w:rPr>
        <w:t>frontière-synapse</w:t>
      </w:r>
      <w:r w:rsidR="000A4587">
        <w:t xml:space="preserve">, </w:t>
      </w:r>
      <w:r w:rsidR="00434AB6">
        <w:t>selon l’expression que le Prof. Sébastien Roland avait utilisé en 2013</w:t>
      </w:r>
      <w:r w:rsidR="000A4587">
        <w:t xml:space="preserve"> pour désigner</w:t>
      </w:r>
      <w:r w:rsidR="002A4B74">
        <w:t xml:space="preserve"> la </w:t>
      </w:r>
      <w:r w:rsidR="002A4B74" w:rsidRPr="008B34D3">
        <w:rPr>
          <w:b/>
        </w:rPr>
        <w:t>frontière qui « ré-unit</w:t>
      </w:r>
      <w:r w:rsidR="002A4B74">
        <w:t> »</w:t>
      </w:r>
      <w:r w:rsidR="000A4587">
        <w:t xml:space="preserve"> ; et d’autre part, </w:t>
      </w:r>
      <w:r w:rsidR="00B1562C">
        <w:t xml:space="preserve">ce </w:t>
      </w:r>
      <w:r w:rsidR="000A4587">
        <w:t xml:space="preserve">que faute de mieux j’appellerais la </w:t>
      </w:r>
      <w:r w:rsidR="000A4587" w:rsidRPr="00B1562C">
        <w:rPr>
          <w:b/>
          <w:i/>
        </w:rPr>
        <w:t>frontière-circonscription</w:t>
      </w:r>
      <w:r w:rsidR="00B1562C">
        <w:t>, càd celle</w:t>
      </w:r>
      <w:r w:rsidR="000A4587">
        <w:t xml:space="preserve"> </w:t>
      </w:r>
      <w:r w:rsidR="000A4587" w:rsidRPr="00B1562C">
        <w:rPr>
          <w:b/>
          <w:spacing w:val="-6"/>
        </w:rPr>
        <w:t>qui organise les fonctions respectives des différents acteurs œuvrant à la mise en œuvre du droit commun</w:t>
      </w:r>
      <w:r w:rsidR="000A4587">
        <w:t>.</w:t>
      </w:r>
    </w:p>
    <w:p w14:paraId="27251217" w14:textId="55CD218A" w:rsidR="00E712D6" w:rsidRDefault="003611B1" w:rsidP="00E712D6">
      <w:pPr>
        <w:pStyle w:val="Paragraphedeliste"/>
        <w:numPr>
          <w:ilvl w:val="0"/>
          <w:numId w:val="8"/>
        </w:numPr>
        <w:tabs>
          <w:tab w:val="clear" w:pos="720"/>
        </w:tabs>
        <w:ind w:left="0"/>
      </w:pPr>
      <w:r w:rsidRPr="00F73BBD">
        <w:rPr>
          <w:b/>
        </w:rPr>
        <w:t>1.</w:t>
      </w:r>
      <w:r>
        <w:t xml:space="preserve"> </w:t>
      </w:r>
      <w:r w:rsidR="000A4587">
        <w:t xml:space="preserve">La </w:t>
      </w:r>
      <w:r w:rsidR="000A4587" w:rsidRPr="00E712D6">
        <w:rPr>
          <w:b/>
        </w:rPr>
        <w:t>frontière-synapse</w:t>
      </w:r>
      <w:r w:rsidR="000A4587">
        <w:t xml:space="preserve">, en premier lieu, me semble pouvoir se diviser en </w:t>
      </w:r>
      <w:r w:rsidR="000A4587" w:rsidRPr="00B1562C">
        <w:rPr>
          <w:b/>
        </w:rPr>
        <w:t>deux branches</w:t>
      </w:r>
      <w:r w:rsidR="000A4587">
        <w:t xml:space="preserve">. </w:t>
      </w:r>
    </w:p>
    <w:p w14:paraId="1E78BAA5" w14:textId="0E9A1BC0" w:rsidR="00B1562C" w:rsidRDefault="000A4587" w:rsidP="00C509AE">
      <w:pPr>
        <w:pStyle w:val="Paragraphedeliste"/>
        <w:numPr>
          <w:ilvl w:val="0"/>
          <w:numId w:val="14"/>
        </w:numPr>
        <w:ind w:left="567"/>
      </w:pPr>
      <w:r>
        <w:t xml:space="preserve">Il y a une </w:t>
      </w:r>
      <w:r w:rsidRPr="00E712D6">
        <w:rPr>
          <w:b/>
        </w:rPr>
        <w:t>coopération qui se fait par les territoires</w:t>
      </w:r>
      <w:r>
        <w:t xml:space="preserve"> et </w:t>
      </w:r>
      <w:r w:rsidR="00DF2B45">
        <w:t>que l’</w:t>
      </w:r>
      <w:r w:rsidR="00B1562C">
        <w:t xml:space="preserve">on qualifie usuellement de </w:t>
      </w:r>
      <w:r w:rsidRPr="00E712D6">
        <w:rPr>
          <w:b/>
        </w:rPr>
        <w:t>transfrontalière</w:t>
      </w:r>
      <w:r>
        <w:t xml:space="preserve">. Cette coopération s’opère entre des </w:t>
      </w:r>
      <w:r w:rsidRPr="00DF2B45">
        <w:rPr>
          <w:b/>
        </w:rPr>
        <w:t>régions autrefois aux marges des territoires nationaux</w:t>
      </w:r>
      <w:r>
        <w:t xml:space="preserve">, et qui deviennent par l’effet de l’intégration européenne au </w:t>
      </w:r>
      <w:r w:rsidRPr="00DF2B45">
        <w:rPr>
          <w:b/>
        </w:rPr>
        <w:t>cœur du territoire européen</w:t>
      </w:r>
      <w:r>
        <w:t xml:space="preserve">. </w:t>
      </w:r>
      <w:r w:rsidR="00B1562C">
        <w:rPr>
          <w:i/>
        </w:rPr>
        <w:t>On a pu parler de revanches de ces territoires.</w:t>
      </w:r>
      <w:r w:rsidR="00E7321F">
        <w:rPr>
          <w:i/>
        </w:rPr>
        <w:t>..</w:t>
      </w:r>
    </w:p>
    <w:p w14:paraId="62E47F47" w14:textId="77777777" w:rsidR="00E7321F" w:rsidRDefault="000A4587" w:rsidP="00C509AE">
      <w:pPr>
        <w:pStyle w:val="Paragraphedeliste"/>
        <w:ind w:left="567"/>
      </w:pPr>
      <w:r>
        <w:t>Ainsi depuis 1990, la coopération</w:t>
      </w:r>
      <w:r w:rsidR="00E7321F">
        <w:t xml:space="preserve"> mise en place par</w:t>
      </w:r>
      <w:r>
        <w:t xml:space="preserve"> </w:t>
      </w:r>
      <w:r w:rsidR="00E7321F">
        <w:t xml:space="preserve">les 5 </w:t>
      </w:r>
      <w:r w:rsidR="00E7321F" w:rsidRPr="00DF2B45">
        <w:rPr>
          <w:b/>
        </w:rPr>
        <w:t>programme INTERREG</w:t>
      </w:r>
      <w:r w:rsidR="00E7321F">
        <w:t xml:space="preserve"> </w:t>
      </w:r>
      <w:r>
        <w:t xml:space="preserve">a permis d'obtenir de nombreux </w:t>
      </w:r>
      <w:r w:rsidRPr="00DF2B45">
        <w:rPr>
          <w:b/>
        </w:rPr>
        <w:t>résultats concrets</w:t>
      </w:r>
      <w:r>
        <w:t xml:space="preserve"> pour les citoyens, dans </w:t>
      </w:r>
      <w:r w:rsidR="00E7321F">
        <w:t>des</w:t>
      </w:r>
      <w:r>
        <w:t xml:space="preserve"> domaine</w:t>
      </w:r>
      <w:r w:rsidR="00E7321F">
        <w:t>s variés qui vont</w:t>
      </w:r>
      <w:r>
        <w:t xml:space="preserve"> de la sécurité</w:t>
      </w:r>
      <w:r w:rsidR="00E7321F">
        <w:t xml:space="preserve"> aux</w:t>
      </w:r>
      <w:r>
        <w:t>transports,</w:t>
      </w:r>
      <w:r w:rsidR="00E7321F">
        <w:t xml:space="preserve"> en passant par</w:t>
      </w:r>
      <w:r>
        <w:t xml:space="preserve"> l'éducation, </w:t>
      </w:r>
      <w:r w:rsidR="00E7321F">
        <w:t>la formation et la création d’emploi, ou encore l'énergie et les soins de santé</w:t>
      </w:r>
      <w:r>
        <w:t>. </w:t>
      </w:r>
    </w:p>
    <w:p w14:paraId="2BA6FE43" w14:textId="22E2772D" w:rsidR="000A4587" w:rsidRDefault="00E712D6" w:rsidP="00C509AE">
      <w:pPr>
        <w:pStyle w:val="Paragraphedeliste"/>
        <w:ind w:left="567"/>
      </w:pPr>
      <w:r>
        <w:t xml:space="preserve">Plus marquant encore pour la question de la frontière, la coopération a conduit à la création </w:t>
      </w:r>
      <w:r w:rsidRPr="00E7321F">
        <w:rPr>
          <w:b/>
          <w:u w:val="single"/>
        </w:rPr>
        <w:t>d’euro-régions / de régions transfrontalières</w:t>
      </w:r>
      <w:r w:rsidR="00DF2B45">
        <w:t>, définies comme des territoires partagés, multiculturel, mais possédant une histoire commune (eurorégions qui peuvent s’appuyer à leur tour sur les GECT pour gérer des projets communs)</w:t>
      </w:r>
      <w:r w:rsidR="00F20B90">
        <w:t> : pour le sud de la France, on peut mentionner les eurorégions Espace Pourtalet (Aragon et 64), Nouvelle-Aquitainte–Euskadi–Navarre, ou encore Pyrénées-Méditerranée...</w:t>
      </w:r>
    </w:p>
    <w:p w14:paraId="58F9DF10" w14:textId="057DB359" w:rsidR="00487579" w:rsidRPr="00762F4E" w:rsidRDefault="00DF2B45" w:rsidP="00C509AE">
      <w:pPr>
        <w:pStyle w:val="Paragraphedeliste"/>
        <w:numPr>
          <w:ilvl w:val="0"/>
          <w:numId w:val="14"/>
        </w:numPr>
        <w:ind w:left="567"/>
        <w:rPr>
          <w:rFonts w:eastAsia="Times New Roman" w:cs="Times New Roman"/>
          <w:color w:val="000000"/>
          <w:szCs w:val="24"/>
          <w:lang w:eastAsia="fr-FR"/>
        </w:rPr>
      </w:pPr>
      <w:r>
        <w:rPr>
          <w:rFonts w:eastAsia="Times New Roman" w:cs="Times New Roman"/>
          <w:color w:val="000000"/>
          <w:szCs w:val="24"/>
          <w:lang w:eastAsia="fr-FR"/>
        </w:rPr>
        <w:t xml:space="preserve">Au titre de la </w:t>
      </w:r>
      <w:r w:rsidRPr="00917152">
        <w:rPr>
          <w:rFonts w:eastAsia="Times New Roman" w:cs="Times New Roman"/>
          <w:b/>
          <w:color w:val="000000"/>
          <w:szCs w:val="24"/>
          <w:lang w:eastAsia="fr-FR"/>
        </w:rPr>
        <w:t>frontière-synapse</w:t>
      </w:r>
      <w:r>
        <w:rPr>
          <w:rFonts w:eastAsia="Times New Roman" w:cs="Times New Roman"/>
          <w:color w:val="000000"/>
          <w:szCs w:val="24"/>
          <w:lang w:eastAsia="fr-FR"/>
        </w:rPr>
        <w:t xml:space="preserve">, on peut encore identifier des </w:t>
      </w:r>
      <w:r w:rsidRPr="00762F4E">
        <w:rPr>
          <w:rFonts w:eastAsia="Times New Roman" w:cs="Times New Roman"/>
          <w:b/>
          <w:color w:val="000000"/>
          <w:szCs w:val="24"/>
          <w:lang w:eastAsia="fr-FR"/>
        </w:rPr>
        <w:t>« coopération</w:t>
      </w:r>
      <w:r w:rsidR="00752D80">
        <w:rPr>
          <w:rFonts w:eastAsia="Times New Roman" w:cs="Times New Roman"/>
          <w:b/>
          <w:color w:val="000000"/>
          <w:szCs w:val="24"/>
          <w:lang w:eastAsia="fr-FR"/>
        </w:rPr>
        <w:t>s</w:t>
      </w:r>
      <w:r w:rsidRPr="00762F4E">
        <w:rPr>
          <w:rFonts w:eastAsia="Times New Roman" w:cs="Times New Roman"/>
          <w:b/>
          <w:color w:val="000000"/>
          <w:szCs w:val="24"/>
          <w:lang w:eastAsia="fr-FR"/>
        </w:rPr>
        <w:t xml:space="preserve"> par services » </w:t>
      </w:r>
      <w:r>
        <w:rPr>
          <w:rFonts w:eastAsia="Times New Roman" w:cs="Times New Roman"/>
          <w:color w:val="000000"/>
          <w:szCs w:val="24"/>
          <w:lang w:eastAsia="fr-FR"/>
        </w:rPr>
        <w:t xml:space="preserve">pour reprendre une </w:t>
      </w:r>
      <w:r w:rsidRPr="00762F4E">
        <w:rPr>
          <w:rFonts w:eastAsia="Times New Roman" w:cs="Times New Roman"/>
          <w:i/>
          <w:color w:val="000000"/>
          <w:szCs w:val="24"/>
          <w:lang w:eastAsia="fr-FR"/>
        </w:rPr>
        <w:t>terminologie administrativiste</w:t>
      </w:r>
      <w:r>
        <w:rPr>
          <w:rFonts w:eastAsia="Times New Roman" w:cs="Times New Roman"/>
          <w:color w:val="000000"/>
          <w:szCs w:val="24"/>
          <w:lang w:eastAsia="fr-FR"/>
        </w:rPr>
        <w:t>.</w:t>
      </w:r>
      <w:r w:rsidR="008E2CCC">
        <w:rPr>
          <w:rFonts w:eastAsia="Times New Roman" w:cs="Times New Roman"/>
          <w:color w:val="000000"/>
          <w:szCs w:val="24"/>
          <w:lang w:eastAsia="fr-FR"/>
        </w:rPr>
        <w:t xml:space="preserve"> Je pense ici à des </w:t>
      </w:r>
      <w:r w:rsidR="008E2CCC" w:rsidRPr="00762F4E">
        <w:rPr>
          <w:rFonts w:eastAsia="Times New Roman" w:cs="Times New Roman"/>
          <w:b/>
          <w:color w:val="000000"/>
          <w:szCs w:val="24"/>
          <w:lang w:eastAsia="fr-FR"/>
        </w:rPr>
        <w:t>organismes binationaux</w:t>
      </w:r>
      <w:r w:rsidR="008E2CCC">
        <w:rPr>
          <w:rFonts w:eastAsia="Times New Roman" w:cs="Times New Roman"/>
          <w:color w:val="000000"/>
          <w:szCs w:val="24"/>
          <w:lang w:eastAsia="fr-FR"/>
        </w:rPr>
        <w:t xml:space="preserve"> </w:t>
      </w:r>
      <w:r w:rsidR="000E19AD">
        <w:rPr>
          <w:rFonts w:eastAsia="Times New Roman" w:cs="Times New Roman"/>
          <w:color w:val="000000"/>
          <w:szCs w:val="24"/>
          <w:lang w:eastAsia="fr-FR"/>
        </w:rPr>
        <w:t xml:space="preserve">spécialisés </w:t>
      </w:r>
      <w:r w:rsidR="008E2CCC">
        <w:rPr>
          <w:rFonts w:eastAsia="Times New Roman" w:cs="Times New Roman"/>
          <w:color w:val="000000"/>
          <w:szCs w:val="24"/>
          <w:lang w:eastAsia="fr-FR"/>
        </w:rPr>
        <w:t>qui sont créées afin de favoriser une coopération induite par l’intégration</w:t>
      </w:r>
      <w:r w:rsidR="000E19AD">
        <w:rPr>
          <w:rFonts w:eastAsia="Times New Roman" w:cs="Times New Roman"/>
          <w:color w:val="000000"/>
          <w:szCs w:val="24"/>
          <w:lang w:eastAsia="fr-FR"/>
        </w:rPr>
        <w:t xml:space="preserve"> dans un domaine déterminé</w:t>
      </w:r>
      <w:r w:rsidR="008E2CCC">
        <w:rPr>
          <w:rFonts w:eastAsia="Times New Roman" w:cs="Times New Roman"/>
          <w:color w:val="000000"/>
          <w:szCs w:val="24"/>
          <w:lang w:eastAsia="fr-FR"/>
        </w:rPr>
        <w:t xml:space="preserve">. Tel est le cas par exemple des </w:t>
      </w:r>
      <w:r w:rsidR="008E2CCC">
        <w:rPr>
          <w:b/>
          <w:bCs/>
        </w:rPr>
        <w:t>Centre de coopération policière et douanière (CCPD)</w:t>
      </w:r>
      <w:r w:rsidR="008E2CCC" w:rsidRPr="008E2CCC">
        <w:rPr>
          <w:bCs/>
        </w:rPr>
        <w:t xml:space="preserve"> qui sont appelés à favoriser l’assistance et la coopération policière, ainsi que l’échange de renseignement entre les services de pays voisins.</w:t>
      </w:r>
      <w:r w:rsidR="008E2CCC">
        <w:rPr>
          <w:bCs/>
        </w:rPr>
        <w:t xml:space="preserve"> Il est possible aussi de citer le cas de </w:t>
      </w:r>
      <w:r w:rsidR="008E2CCC" w:rsidRPr="00AE5C22">
        <w:rPr>
          <w:b/>
          <w:bCs/>
        </w:rPr>
        <w:t>l’hôpital franco-espagnol de Cerdagne</w:t>
      </w:r>
      <w:r w:rsidR="008E2CCC">
        <w:rPr>
          <w:bCs/>
        </w:rPr>
        <w:t xml:space="preserve">, </w:t>
      </w:r>
      <w:r w:rsidR="008E2CCC" w:rsidRPr="00AE5C22">
        <w:rPr>
          <w:bCs/>
          <w:i/>
        </w:rPr>
        <w:t>1</w:t>
      </w:r>
      <w:r w:rsidR="008E2CCC" w:rsidRPr="00AE5C22">
        <w:rPr>
          <w:bCs/>
          <w:i/>
          <w:vertAlign w:val="superscript"/>
        </w:rPr>
        <w:t>er</w:t>
      </w:r>
      <w:r w:rsidR="008E2CCC" w:rsidRPr="00AE5C22">
        <w:rPr>
          <w:bCs/>
          <w:i/>
        </w:rPr>
        <w:t xml:space="preserve"> établissement de santé européen</w:t>
      </w:r>
      <w:r w:rsidR="008E2CCC">
        <w:rPr>
          <w:bCs/>
        </w:rPr>
        <w:t xml:space="preserve">, créé sous la forme d’un </w:t>
      </w:r>
      <w:r w:rsidR="008E2CCC" w:rsidRPr="00AE5C22">
        <w:rPr>
          <w:b/>
          <w:bCs/>
        </w:rPr>
        <w:t>GECT</w:t>
      </w:r>
      <w:r w:rsidR="008E2CCC">
        <w:rPr>
          <w:bCs/>
        </w:rPr>
        <w:t xml:space="preserve"> pour assurer une évidente mission de service public</w:t>
      </w:r>
      <w:r w:rsidR="00AE5C22">
        <w:rPr>
          <w:bCs/>
        </w:rPr>
        <w:t xml:space="preserve"> au nom de la Catalogne et du Languedoc-R</w:t>
      </w:r>
      <w:r w:rsidR="00762F4E">
        <w:rPr>
          <w:bCs/>
        </w:rPr>
        <w:t>oussillon.</w:t>
      </w:r>
    </w:p>
    <w:p w14:paraId="222212AC" w14:textId="10330251" w:rsidR="00762F4E" w:rsidRDefault="00762F4E" w:rsidP="00762F4E">
      <w:pPr>
        <w:pStyle w:val="Paragraphedeliste"/>
        <w:ind w:left="1429"/>
        <w:rPr>
          <w:bCs/>
        </w:rPr>
      </w:pPr>
    </w:p>
    <w:p w14:paraId="0FEC88E3" w14:textId="00E1A706" w:rsidR="00762F4E" w:rsidRPr="005A51FF" w:rsidRDefault="00752D80" w:rsidP="000E19AD">
      <w:pPr>
        <w:pStyle w:val="Paragraphedeliste"/>
        <w:numPr>
          <w:ilvl w:val="0"/>
          <w:numId w:val="8"/>
        </w:numPr>
        <w:tabs>
          <w:tab w:val="clear" w:pos="720"/>
          <w:tab w:val="num" w:pos="284"/>
        </w:tabs>
        <w:ind w:left="284"/>
        <w:rPr>
          <w:b/>
          <w:lang w:eastAsia="fr-FR"/>
        </w:rPr>
      </w:pPr>
      <w:r w:rsidRPr="000E19AD">
        <w:rPr>
          <w:b/>
          <w:lang w:eastAsia="fr-FR"/>
        </w:rPr>
        <w:t>2.</w:t>
      </w:r>
      <w:r>
        <w:rPr>
          <w:lang w:eastAsia="fr-FR"/>
        </w:rPr>
        <w:t xml:space="preserve"> 2</w:t>
      </w:r>
      <w:r w:rsidRPr="000E19AD">
        <w:rPr>
          <w:vertAlign w:val="superscript"/>
          <w:lang w:eastAsia="fr-FR"/>
        </w:rPr>
        <w:t>ème</w:t>
      </w:r>
      <w:r>
        <w:rPr>
          <w:lang w:eastAsia="fr-FR"/>
        </w:rPr>
        <w:t xml:space="preserve"> forme de frontière-coopération, l</w:t>
      </w:r>
      <w:r w:rsidR="00762F4E">
        <w:rPr>
          <w:lang w:eastAsia="fr-FR"/>
        </w:rPr>
        <w:t xml:space="preserve">a </w:t>
      </w:r>
      <w:r w:rsidR="00762F4E" w:rsidRPr="009E7D59">
        <w:rPr>
          <w:b/>
          <w:lang w:eastAsia="fr-FR"/>
        </w:rPr>
        <w:t>frontière-circonscription</w:t>
      </w:r>
      <w:r w:rsidR="00762F4E">
        <w:rPr>
          <w:lang w:eastAsia="fr-FR"/>
        </w:rPr>
        <w:t xml:space="preserve"> maintenant, </w:t>
      </w:r>
      <w:r>
        <w:rPr>
          <w:lang w:eastAsia="fr-FR"/>
        </w:rPr>
        <w:t xml:space="preserve">qui </w:t>
      </w:r>
      <w:r w:rsidR="00762F4E">
        <w:rPr>
          <w:lang w:eastAsia="fr-FR"/>
        </w:rPr>
        <w:t xml:space="preserve">désigne une situation différente dans la mesure où la </w:t>
      </w:r>
      <w:r w:rsidR="00762F4E" w:rsidRPr="009E7D59">
        <w:rPr>
          <w:b/>
          <w:i/>
          <w:lang w:eastAsia="fr-FR"/>
        </w:rPr>
        <w:t>frontière nationale</w:t>
      </w:r>
      <w:r w:rsidR="00762F4E" w:rsidRPr="009E7D59">
        <w:rPr>
          <w:i/>
          <w:lang w:eastAsia="fr-FR"/>
        </w:rPr>
        <w:t xml:space="preserve"> n’est pas le lieu d’une coopération horizontale</w:t>
      </w:r>
      <w:r w:rsidR="00762F4E">
        <w:rPr>
          <w:lang w:eastAsia="fr-FR"/>
        </w:rPr>
        <w:t xml:space="preserve">, mais </w:t>
      </w:r>
      <w:r w:rsidR="00762F4E" w:rsidRPr="009E7D59">
        <w:rPr>
          <w:b/>
          <w:lang w:eastAsia="fr-FR"/>
        </w:rPr>
        <w:t>d’une coopération verticale qu’</w:t>
      </w:r>
      <w:r w:rsidR="009E7D59">
        <w:rPr>
          <w:b/>
          <w:lang w:eastAsia="fr-FR"/>
        </w:rPr>
        <w:t>elle vient justement structurer, organis</w:t>
      </w:r>
      <w:r w:rsidR="00762F4E" w:rsidRPr="009E7D59">
        <w:rPr>
          <w:b/>
          <w:lang w:eastAsia="fr-FR"/>
        </w:rPr>
        <w:t>e</w:t>
      </w:r>
      <w:r w:rsidR="009E7D59">
        <w:rPr>
          <w:b/>
          <w:lang w:eastAsia="fr-FR"/>
        </w:rPr>
        <w:t>r</w:t>
      </w:r>
      <w:r w:rsidR="00917152">
        <w:rPr>
          <w:b/>
          <w:lang w:eastAsia="fr-FR"/>
        </w:rPr>
        <w:t xml:space="preserve"> dans le cadre de l’administration indirecte</w:t>
      </w:r>
      <w:r w:rsidR="00762F4E">
        <w:rPr>
          <w:lang w:eastAsia="fr-FR"/>
        </w:rPr>
        <w:t>.</w:t>
      </w:r>
      <w:r w:rsidR="00962BCD">
        <w:rPr>
          <w:lang w:eastAsia="fr-FR"/>
        </w:rPr>
        <w:t xml:space="preserve"> La frontière devient ici un outil de répartition des tâches entre les autorités nationales, et entre celles-ci et le niveau communautaire</w:t>
      </w:r>
      <w:r w:rsidR="00176BAA">
        <w:rPr>
          <w:lang w:eastAsia="fr-FR"/>
        </w:rPr>
        <w:t>.</w:t>
      </w:r>
      <w:r w:rsidR="00962BCD">
        <w:rPr>
          <w:lang w:eastAsia="fr-FR"/>
        </w:rPr>
        <w:t xml:space="preserve"> </w:t>
      </w:r>
      <w:r w:rsidR="00176BAA">
        <w:rPr>
          <w:lang w:eastAsia="fr-FR"/>
        </w:rPr>
        <w:t>A</w:t>
      </w:r>
      <w:r w:rsidR="00962BCD">
        <w:rPr>
          <w:lang w:eastAsia="fr-FR"/>
        </w:rPr>
        <w:t>utrement dit</w:t>
      </w:r>
      <w:r w:rsidR="005A51FF">
        <w:rPr>
          <w:lang w:eastAsia="fr-FR"/>
        </w:rPr>
        <w:t>,</w:t>
      </w:r>
      <w:r w:rsidR="00176BAA">
        <w:rPr>
          <w:lang w:eastAsia="fr-FR"/>
        </w:rPr>
        <w:t xml:space="preserve"> la frontière est</w:t>
      </w:r>
      <w:r w:rsidR="00962BCD">
        <w:rPr>
          <w:lang w:eastAsia="fr-FR"/>
        </w:rPr>
        <w:t xml:space="preserve"> </w:t>
      </w:r>
      <w:r w:rsidR="00962BCD" w:rsidRPr="005A51FF">
        <w:rPr>
          <w:b/>
          <w:lang w:eastAsia="fr-FR"/>
        </w:rPr>
        <w:t>instrumentalisée pour servir de vecteur de structuration de réseaux européens transnationaux.</w:t>
      </w:r>
    </w:p>
    <w:p w14:paraId="091E5B33" w14:textId="77777777" w:rsidR="004131AE" w:rsidRDefault="00962BCD" w:rsidP="000E19AD">
      <w:pPr>
        <w:pStyle w:val="NormalWeb"/>
        <w:numPr>
          <w:ilvl w:val="0"/>
          <w:numId w:val="14"/>
        </w:numPr>
        <w:spacing w:before="0" w:beforeAutospacing="0" w:after="200" w:afterAutospacing="0" w:line="360" w:lineRule="auto"/>
        <w:ind w:left="1134"/>
        <w:jc w:val="both"/>
      </w:pPr>
      <w:r>
        <w:t>Les occurrences de cette frontière-circonscription</w:t>
      </w:r>
      <w:r w:rsidR="00F31FD9">
        <w:t xml:space="preserve"> </w:t>
      </w:r>
      <w:r w:rsidR="00A25C0E">
        <w:t xml:space="preserve">sont diverses, mais la plus connue est certainement celle sur laquelle repose le </w:t>
      </w:r>
      <w:r w:rsidR="00A25C0E" w:rsidRPr="00A25C0E">
        <w:rPr>
          <w:b/>
        </w:rPr>
        <w:t>réseau des autorités nationales de la concurrence</w:t>
      </w:r>
      <w:r w:rsidR="00A25C0E">
        <w:t>. On sait en effet comment le règlement 1/2003 a cherché à favoriser une décentralisation dans l’application des règles communautaires de la concurrence</w:t>
      </w:r>
      <w:r w:rsidR="0036691F">
        <w:t xml:space="preserve">, avec la création du </w:t>
      </w:r>
      <w:r w:rsidR="0036691F" w:rsidRPr="00795720">
        <w:rPr>
          <w:b/>
        </w:rPr>
        <w:t>REC</w:t>
      </w:r>
      <w:r w:rsidR="00A25C0E">
        <w:t>.</w:t>
      </w:r>
      <w:r w:rsidR="0036691F">
        <w:t xml:space="preserve"> </w:t>
      </w:r>
      <w:r w:rsidR="004131AE">
        <w:t>De manière plus</w:t>
      </w:r>
      <w:r w:rsidR="0036691F">
        <w:t xml:space="preserve"> visible encore, </w:t>
      </w:r>
      <w:r w:rsidR="004131AE">
        <w:t xml:space="preserve">la frontière est saisie par le droit de la concurrence avec </w:t>
      </w:r>
      <w:r w:rsidR="0036691F">
        <w:t>le règlement 139/2004 sur le contrôle des concentrations</w:t>
      </w:r>
      <w:r w:rsidR="004131AE">
        <w:t xml:space="preserve">. Celui-ci a non seulement établi des seuils, différenciant les opérations relevant du niveau national et du niveau communautaire, mais il permet à la Commission de déléguer son pouvoir décisionnel à une autorité nationale lorsqu’elle lui paraît mieux placer pour analyser une demande d’autorisation. </w:t>
      </w:r>
    </w:p>
    <w:p w14:paraId="6B719AF5" w14:textId="0B6766E0" w:rsidR="004131AE" w:rsidRPr="004131AE" w:rsidRDefault="004131AE" w:rsidP="000E19AD">
      <w:pPr>
        <w:pStyle w:val="NormalWeb"/>
        <w:numPr>
          <w:ilvl w:val="0"/>
          <w:numId w:val="14"/>
        </w:numPr>
        <w:spacing w:before="0" w:beforeAutospacing="0" w:after="200" w:afterAutospacing="0" w:line="360" w:lineRule="auto"/>
        <w:ind w:left="1134"/>
        <w:jc w:val="both"/>
        <w:rPr>
          <w:b/>
        </w:rPr>
      </w:pPr>
      <w:r w:rsidRPr="004131AE">
        <w:rPr>
          <w:b/>
        </w:rPr>
        <w:t>Cette logique de réseau a essaimé au-delà du droit de la concurrence</w:t>
      </w:r>
      <w:r w:rsidR="0080395D">
        <w:rPr>
          <w:b/>
        </w:rPr>
        <w:t xml:space="preserve">, et on la retrouve par exemple en matière de fonds européens pour lesquels </w:t>
      </w:r>
      <w:r w:rsidR="00752B07">
        <w:rPr>
          <w:b/>
        </w:rPr>
        <w:t xml:space="preserve">- ds une logique de subsidiarité - </w:t>
      </w:r>
      <w:r w:rsidR="0080395D">
        <w:rPr>
          <w:b/>
        </w:rPr>
        <w:t>sont établies au niveau national et régional des autorités de gestion </w:t>
      </w:r>
      <w:r w:rsidR="00752B07">
        <w:rPr>
          <w:b/>
        </w:rPr>
        <w:t>qui agissent sous contrôle de la Commission. De même, un réseau réglementaire européen du médicament assure la coopération en matière d’autorisation de mise sur le marché.</w:t>
      </w:r>
    </w:p>
    <w:p w14:paraId="13EC60DA" w14:textId="66147E22" w:rsidR="0036691F" w:rsidRPr="00C509AE" w:rsidRDefault="0036691F" w:rsidP="00F73BBD">
      <w:pPr>
        <w:pStyle w:val="NormalWeb"/>
        <w:numPr>
          <w:ilvl w:val="0"/>
          <w:numId w:val="14"/>
        </w:numPr>
        <w:pBdr>
          <w:top w:val="single" w:sz="4" w:space="1" w:color="auto"/>
          <w:left w:val="single" w:sz="4" w:space="4" w:color="auto"/>
          <w:bottom w:val="single" w:sz="4" w:space="1" w:color="auto"/>
          <w:right w:val="single" w:sz="4" w:space="4" w:color="auto"/>
        </w:pBdr>
        <w:spacing w:before="0" w:beforeAutospacing="0" w:after="200" w:afterAutospacing="0" w:line="360" w:lineRule="auto"/>
        <w:ind w:left="709"/>
        <w:jc w:val="both"/>
        <w:rPr>
          <w:b/>
          <w:highlight w:val="yellow"/>
        </w:rPr>
      </w:pPr>
      <w:r w:rsidRPr="00C509AE">
        <w:rPr>
          <w:highlight w:val="yellow"/>
        </w:rPr>
        <w:t xml:space="preserve">Il me semble également que la frontière-circonscription est au cœur du système </w:t>
      </w:r>
      <w:r w:rsidR="00CF29AF" w:rsidRPr="00C509AE">
        <w:rPr>
          <w:highlight w:val="yellow"/>
        </w:rPr>
        <w:t xml:space="preserve">établi par le </w:t>
      </w:r>
      <w:r w:rsidR="00CF29AF" w:rsidRPr="00C509AE">
        <w:rPr>
          <w:b/>
          <w:highlight w:val="yellow"/>
        </w:rPr>
        <w:t xml:space="preserve">règlement </w:t>
      </w:r>
      <w:r w:rsidRPr="00C509AE">
        <w:rPr>
          <w:b/>
          <w:highlight w:val="yellow"/>
        </w:rPr>
        <w:t>Dublin</w:t>
      </w:r>
      <w:r w:rsidRPr="00C509AE">
        <w:rPr>
          <w:highlight w:val="yellow"/>
        </w:rPr>
        <w:t>, en matière d</w:t>
      </w:r>
      <w:r w:rsidR="00CF29AF" w:rsidRPr="00C509AE">
        <w:rPr>
          <w:highlight w:val="yellow"/>
        </w:rPr>
        <w:t>e détermination de l’EM responsable de la l</w:t>
      </w:r>
      <w:r w:rsidRPr="00C509AE">
        <w:rPr>
          <w:highlight w:val="yellow"/>
        </w:rPr>
        <w:t>’</w:t>
      </w:r>
      <w:r w:rsidR="00CF29AF" w:rsidRPr="00C509AE">
        <w:rPr>
          <w:highlight w:val="yellow"/>
        </w:rPr>
        <w:t xml:space="preserve">examen d’une demande </w:t>
      </w:r>
      <w:r w:rsidRPr="00C509AE">
        <w:rPr>
          <w:highlight w:val="yellow"/>
        </w:rPr>
        <w:t>d’</w:t>
      </w:r>
      <w:r w:rsidR="00CF29AF" w:rsidRPr="00C509AE">
        <w:rPr>
          <w:highlight w:val="yellow"/>
        </w:rPr>
        <w:t xml:space="preserve">asile. Même si une </w:t>
      </w:r>
      <w:r w:rsidR="00CF29AF" w:rsidRPr="00C509AE">
        <w:rPr>
          <w:b/>
          <w:highlight w:val="yellow"/>
        </w:rPr>
        <w:t>clause de souveraineté</w:t>
      </w:r>
      <w:r w:rsidR="00CF29AF" w:rsidRPr="00C509AE">
        <w:rPr>
          <w:highlight w:val="yellow"/>
        </w:rPr>
        <w:t xml:space="preserve"> </w:t>
      </w:r>
      <w:r w:rsidR="0080395D" w:rsidRPr="00C509AE">
        <w:rPr>
          <w:highlight w:val="yellow"/>
        </w:rPr>
        <w:t xml:space="preserve">(article 17) </w:t>
      </w:r>
      <w:r w:rsidR="00CF29AF" w:rsidRPr="00C509AE">
        <w:rPr>
          <w:highlight w:val="yellow"/>
        </w:rPr>
        <w:t xml:space="preserve">peut et doit dans certaines conditions être actionnée, on sait en effet que son </w:t>
      </w:r>
      <w:r w:rsidR="00CF29AF" w:rsidRPr="00C509AE">
        <w:rPr>
          <w:b/>
          <w:highlight w:val="yellow"/>
        </w:rPr>
        <w:t xml:space="preserve">article 13 attribue en principe cette charge au </w:t>
      </w:r>
      <w:r w:rsidRPr="00C509AE">
        <w:rPr>
          <w:b/>
          <w:highlight w:val="yellow"/>
        </w:rPr>
        <w:t xml:space="preserve">pays </w:t>
      </w:r>
      <w:r w:rsidR="00CF29AF" w:rsidRPr="00C509AE">
        <w:rPr>
          <w:b/>
          <w:highlight w:val="yellow"/>
        </w:rPr>
        <w:t xml:space="preserve">de la première </w:t>
      </w:r>
      <w:r w:rsidRPr="00C509AE">
        <w:rPr>
          <w:b/>
          <w:highlight w:val="yellow"/>
        </w:rPr>
        <w:t xml:space="preserve">entrée sur le territoire </w:t>
      </w:r>
      <w:r w:rsidR="00CF29AF" w:rsidRPr="00C509AE">
        <w:rPr>
          <w:b/>
          <w:highlight w:val="yellow"/>
        </w:rPr>
        <w:t>européen</w:t>
      </w:r>
      <w:r w:rsidR="002732C2" w:rsidRPr="00C509AE">
        <w:rPr>
          <w:b/>
          <w:highlight w:val="yellow"/>
        </w:rPr>
        <w:t>.</w:t>
      </w:r>
    </w:p>
    <w:p w14:paraId="6B248398" w14:textId="77777777" w:rsidR="00BB465A" w:rsidRPr="00BB465A" w:rsidRDefault="00BB465A" w:rsidP="00E06097">
      <w:pPr>
        <w:textAlignment w:val="baseline"/>
        <w:outlineLvl w:val="0"/>
        <w:rPr>
          <w:rFonts w:eastAsia="Times New Roman" w:cs="Times New Roman"/>
          <w:b/>
          <w:bCs/>
          <w:kern w:val="36"/>
          <w:szCs w:val="24"/>
          <w:lang w:eastAsia="fr-FR"/>
        </w:rPr>
      </w:pPr>
    </w:p>
    <w:p w14:paraId="72D95487" w14:textId="0C62F8CA" w:rsidR="00BB465A" w:rsidRPr="009F2BAF" w:rsidRDefault="00BB465A" w:rsidP="00E06097">
      <w:pPr>
        <w:numPr>
          <w:ilvl w:val="0"/>
          <w:numId w:val="1"/>
        </w:numPr>
        <w:textAlignment w:val="baseline"/>
        <w:outlineLvl w:val="0"/>
        <w:rPr>
          <w:rFonts w:eastAsia="Times New Roman" w:cs="Times New Roman"/>
          <w:b/>
          <w:bCs/>
          <w:color w:val="0B5394"/>
          <w:kern w:val="36"/>
          <w:sz w:val="40"/>
          <w:szCs w:val="40"/>
          <w:lang w:eastAsia="fr-FR"/>
        </w:rPr>
      </w:pPr>
      <w:r w:rsidRPr="00BB465A">
        <w:rPr>
          <w:rFonts w:eastAsia="Times New Roman" w:cs="Times New Roman"/>
          <w:b/>
          <w:bCs/>
          <w:color w:val="0B5394"/>
          <w:kern w:val="36"/>
          <w:sz w:val="40"/>
          <w:szCs w:val="40"/>
          <w:lang w:eastAsia="fr-FR"/>
        </w:rPr>
        <w:t xml:space="preserve"> </w:t>
      </w:r>
      <w:r w:rsidRPr="00BB465A">
        <w:rPr>
          <w:rFonts w:eastAsia="Times New Roman" w:cs="Times New Roman"/>
          <w:bCs/>
          <w:color w:val="0B5394"/>
          <w:kern w:val="36"/>
          <w:sz w:val="40"/>
          <w:szCs w:val="40"/>
          <w:lang w:eastAsia="fr-FR"/>
        </w:rPr>
        <w:t>La frontière, géographie fictionnelle de l’intégration</w:t>
      </w:r>
    </w:p>
    <w:p w14:paraId="1A45A531" w14:textId="24CC17FF" w:rsidR="009F2BAF" w:rsidRPr="009F2BAF" w:rsidRDefault="009F2BAF" w:rsidP="00B32F26">
      <w:pPr>
        <w:rPr>
          <w:lang w:eastAsia="fr-FR"/>
        </w:rPr>
      </w:pPr>
      <w:r w:rsidRPr="009F2BAF">
        <w:rPr>
          <w:lang w:eastAsia="fr-FR"/>
        </w:rPr>
        <w:t xml:space="preserve">→ Dans ce 2nd regard, qu’ouvre l’idée de géographie fictionnelle, la frontière est </w:t>
      </w:r>
      <w:r w:rsidR="00B32F26">
        <w:rPr>
          <w:lang w:eastAsia="fr-FR"/>
        </w:rPr>
        <w:t xml:space="preserve">cette fois-ci </w:t>
      </w:r>
      <w:r w:rsidRPr="009F2BAF">
        <w:rPr>
          <w:lang w:eastAsia="fr-FR"/>
        </w:rPr>
        <w:t xml:space="preserve">appréhendée </w:t>
      </w:r>
      <w:r w:rsidR="00B32F26">
        <w:rPr>
          <w:lang w:eastAsia="fr-FR"/>
        </w:rPr>
        <w:t xml:space="preserve">non plus comme l’objet, mais </w:t>
      </w:r>
      <w:r w:rsidRPr="009F2BAF">
        <w:rPr>
          <w:lang w:eastAsia="fr-FR"/>
        </w:rPr>
        <w:t>comme le support de l’intégration : il s’agit de partir de l’observation de ce qui est dit et fait à propos de la frontière, des effets de cette action, pour envisager ce que cela nous dit de l’intégration. Il s’agit donc d’un regard introspectif, destiné à mettre à jour les dynamiques de l’intégration (fût-ce au prix du recours à des clichés</w:t>
      </w:r>
      <w:r w:rsidR="00B32F26">
        <w:rPr>
          <w:lang w:eastAsia="fr-FR"/>
        </w:rPr>
        <w:t>, par nature excessivement simplificateurs</w:t>
      </w:r>
      <w:r w:rsidRPr="009F2BAF">
        <w:rPr>
          <w:lang w:eastAsia="fr-FR"/>
        </w:rPr>
        <w:t>).</w:t>
      </w:r>
    </w:p>
    <w:p w14:paraId="4BEF1C19" w14:textId="5A799694" w:rsidR="009F2BAF" w:rsidRPr="0010117E" w:rsidRDefault="009F2BAF" w:rsidP="009F2BAF">
      <w:pPr>
        <w:rPr>
          <w:lang w:eastAsia="fr-FR"/>
        </w:rPr>
      </w:pPr>
      <w:r w:rsidRPr="009F2BAF">
        <w:rPr>
          <w:lang w:eastAsia="fr-FR"/>
        </w:rPr>
        <w:t xml:space="preserve">Pour ce faire, deux images </w:t>
      </w:r>
      <w:r w:rsidR="00394104">
        <w:rPr>
          <w:lang w:eastAsia="fr-FR"/>
        </w:rPr>
        <w:t xml:space="preserve">relatives à la frontière comme espace </w:t>
      </w:r>
      <w:r w:rsidRPr="009F2BAF">
        <w:rPr>
          <w:lang w:eastAsia="fr-FR"/>
        </w:rPr>
        <w:t xml:space="preserve">me paraissent donner corps à cette fiction </w:t>
      </w:r>
      <w:r w:rsidR="00B32F26">
        <w:rPr>
          <w:lang w:eastAsia="fr-FR"/>
        </w:rPr>
        <w:t xml:space="preserve">qui – au-delà du mythe </w:t>
      </w:r>
      <w:r w:rsidR="00384711">
        <w:rPr>
          <w:lang w:eastAsia="fr-FR"/>
        </w:rPr>
        <w:t xml:space="preserve">antique </w:t>
      </w:r>
      <w:r w:rsidR="00B32F26">
        <w:rPr>
          <w:lang w:eastAsia="fr-FR"/>
        </w:rPr>
        <w:t xml:space="preserve">originelle – </w:t>
      </w:r>
      <w:r w:rsidR="00394104">
        <w:rPr>
          <w:lang w:eastAsia="fr-FR"/>
        </w:rPr>
        <w:t>tentent de donner à l’</w:t>
      </w:r>
      <w:r w:rsidR="00B32F26">
        <w:rPr>
          <w:lang w:eastAsia="fr-FR"/>
        </w:rPr>
        <w:t>« </w:t>
      </w:r>
      <w:r w:rsidRPr="009F2BAF">
        <w:rPr>
          <w:lang w:eastAsia="fr-FR"/>
        </w:rPr>
        <w:t>Europe</w:t>
      </w:r>
      <w:r w:rsidR="00B32F26">
        <w:rPr>
          <w:lang w:eastAsia="fr-FR"/>
        </w:rPr>
        <w:t> »</w:t>
      </w:r>
      <w:r w:rsidR="00394104">
        <w:rPr>
          <w:lang w:eastAsia="fr-FR"/>
        </w:rPr>
        <w:t xml:space="preserve"> son identité</w:t>
      </w:r>
      <w:r w:rsidR="00B32F26">
        <w:rPr>
          <w:lang w:eastAsia="fr-FR"/>
        </w:rPr>
        <w:t xml:space="preserve"> et </w:t>
      </w:r>
      <w:r w:rsidR="00394104">
        <w:rPr>
          <w:lang w:eastAsia="fr-FR"/>
        </w:rPr>
        <w:t>d’</w:t>
      </w:r>
      <w:r w:rsidR="00B32F26">
        <w:rPr>
          <w:lang w:eastAsia="fr-FR"/>
        </w:rPr>
        <w:t>incarne</w:t>
      </w:r>
      <w:r w:rsidR="00394104">
        <w:rPr>
          <w:lang w:eastAsia="fr-FR"/>
        </w:rPr>
        <w:t>r</w:t>
      </w:r>
      <w:r w:rsidR="00B32F26">
        <w:rPr>
          <w:lang w:eastAsia="fr-FR"/>
        </w:rPr>
        <w:t xml:space="preserve"> </w:t>
      </w:r>
      <w:r w:rsidR="00384711">
        <w:rPr>
          <w:lang w:eastAsia="fr-FR"/>
        </w:rPr>
        <w:t xml:space="preserve">ainsi </w:t>
      </w:r>
      <w:r w:rsidR="00B32F26">
        <w:rPr>
          <w:lang w:eastAsia="fr-FR"/>
        </w:rPr>
        <w:t xml:space="preserve">l’intégration communautaire : </w:t>
      </w:r>
      <w:r w:rsidR="00394104">
        <w:rPr>
          <w:lang w:eastAsia="fr-FR"/>
        </w:rPr>
        <w:t>il s’agit de l’Europe comme espace de construction, et de l’Europe comme espace de protection.</w:t>
      </w:r>
    </w:p>
    <w:p w14:paraId="036114E5" w14:textId="762F0816" w:rsidR="00110790" w:rsidRPr="009C55AE" w:rsidRDefault="00511B35" w:rsidP="00110790">
      <w:pPr>
        <w:pStyle w:val="Paragraphedeliste"/>
        <w:numPr>
          <w:ilvl w:val="0"/>
          <w:numId w:val="13"/>
        </w:numPr>
        <w:spacing w:before="360" w:after="120" w:line="240" w:lineRule="auto"/>
        <w:jc w:val="left"/>
        <w:textAlignment w:val="baseline"/>
        <w:outlineLvl w:val="1"/>
        <w:rPr>
          <w:rFonts w:eastAsia="Times New Roman" w:cs="Times New Roman"/>
          <w:b/>
          <w:bCs/>
          <w:color w:val="0B5394"/>
          <w:sz w:val="36"/>
          <w:szCs w:val="36"/>
          <w:lang w:eastAsia="fr-FR"/>
        </w:rPr>
      </w:pPr>
      <w:r>
        <w:rPr>
          <w:rFonts w:eastAsia="Times New Roman" w:cs="Times New Roman"/>
          <w:color w:val="0B5394"/>
          <w:sz w:val="32"/>
          <w:szCs w:val="32"/>
          <w:lang w:eastAsia="fr-FR"/>
        </w:rPr>
        <w:t>L’Europe, espace en construction</w:t>
      </w:r>
    </w:p>
    <w:p w14:paraId="51A967ED" w14:textId="7BEDD4EF" w:rsidR="00394104" w:rsidRDefault="00A26D9E" w:rsidP="00F14564">
      <w:pPr>
        <w:spacing w:after="0"/>
        <w:rPr>
          <w:rFonts w:eastAsia="Times New Roman" w:cs="Times New Roman"/>
          <w:color w:val="000000"/>
          <w:szCs w:val="24"/>
          <w:lang w:eastAsia="fr-FR"/>
        </w:rPr>
      </w:pPr>
      <w:r>
        <w:rPr>
          <w:rFonts w:eastAsia="Times New Roman" w:cs="Times New Roman"/>
          <w:color w:val="000000"/>
          <w:szCs w:val="24"/>
          <w:lang w:eastAsia="fr-FR"/>
        </w:rPr>
        <w:t xml:space="preserve">• </w:t>
      </w:r>
      <w:r w:rsidR="00F14564" w:rsidRPr="00F14564">
        <w:rPr>
          <w:rFonts w:eastAsia="Times New Roman" w:cs="Times New Roman"/>
          <w:color w:val="000000"/>
          <w:szCs w:val="24"/>
          <w:lang w:eastAsia="fr-FR"/>
        </w:rPr>
        <w:t xml:space="preserve">Dans la construction européenne, la frontière est tout d’abord associée </w:t>
      </w:r>
      <w:r w:rsidR="00F14564" w:rsidRPr="00F14564">
        <w:rPr>
          <w:rFonts w:eastAsia="Times New Roman" w:cs="Times New Roman"/>
          <w:b/>
          <w:bCs/>
          <w:color w:val="000000"/>
          <w:szCs w:val="24"/>
          <w:lang w:eastAsia="fr-FR"/>
        </w:rPr>
        <w:t>pleinement et directement au mouvement,</w:t>
      </w:r>
      <w:r w:rsidR="00F14564" w:rsidRPr="00F14564">
        <w:rPr>
          <w:rFonts w:eastAsia="Times New Roman" w:cs="Times New Roman"/>
          <w:color w:val="000000"/>
          <w:szCs w:val="24"/>
          <w:lang w:eastAsia="fr-FR"/>
        </w:rPr>
        <w:t xml:space="preserve"> et cette association est </w:t>
      </w:r>
      <w:r w:rsidR="00394104">
        <w:rPr>
          <w:rFonts w:eastAsia="Times New Roman" w:cs="Times New Roman"/>
          <w:color w:val="000000"/>
          <w:szCs w:val="24"/>
          <w:lang w:eastAsia="fr-FR"/>
        </w:rPr>
        <w:t>une</w:t>
      </w:r>
      <w:r w:rsidR="00F14564" w:rsidRPr="00F14564">
        <w:rPr>
          <w:rFonts w:eastAsia="Times New Roman" w:cs="Times New Roman"/>
          <w:color w:val="000000"/>
          <w:szCs w:val="24"/>
          <w:lang w:eastAsia="fr-FR"/>
        </w:rPr>
        <w:t xml:space="preserve"> spécifi</w:t>
      </w:r>
      <w:r w:rsidR="00394104">
        <w:rPr>
          <w:rFonts w:eastAsia="Times New Roman" w:cs="Times New Roman"/>
          <w:color w:val="000000"/>
          <w:szCs w:val="24"/>
          <w:lang w:eastAsia="fr-FR"/>
        </w:rPr>
        <w:t>cité propre</w:t>
      </w:r>
      <w:r w:rsidR="00F14564" w:rsidRPr="00F14564">
        <w:rPr>
          <w:rFonts w:eastAsia="Times New Roman" w:cs="Times New Roman"/>
          <w:color w:val="000000"/>
          <w:szCs w:val="24"/>
          <w:lang w:eastAsia="fr-FR"/>
        </w:rPr>
        <w:t xml:space="preserve">. </w:t>
      </w:r>
    </w:p>
    <w:p w14:paraId="298E86C2" w14:textId="606A76B9" w:rsidR="00F14564" w:rsidRDefault="00F33417" w:rsidP="00F14564">
      <w:pPr>
        <w:spacing w:after="0"/>
        <w:rPr>
          <w:rFonts w:eastAsia="Times New Roman" w:cs="Times New Roman"/>
          <w:color w:val="000000"/>
          <w:szCs w:val="24"/>
          <w:lang w:eastAsia="fr-FR"/>
        </w:rPr>
      </w:pPr>
      <w:r>
        <w:rPr>
          <w:rFonts w:eastAsia="Times New Roman" w:cs="Times New Roman"/>
          <w:b/>
          <w:color w:val="000000"/>
          <w:szCs w:val="24"/>
          <w:lang w:eastAsia="fr-FR"/>
        </w:rPr>
        <w:t>E</w:t>
      </w:r>
      <w:r w:rsidR="00394104" w:rsidRPr="00394104">
        <w:rPr>
          <w:rFonts w:eastAsia="Times New Roman" w:cs="Times New Roman"/>
          <w:b/>
          <w:color w:val="000000"/>
          <w:szCs w:val="24"/>
          <w:lang w:eastAsia="fr-FR"/>
        </w:rPr>
        <w:t>n</w:t>
      </w:r>
      <w:r w:rsidR="00F14564" w:rsidRPr="00394104">
        <w:rPr>
          <w:rFonts w:eastAsia="Times New Roman" w:cs="Times New Roman"/>
          <w:b/>
          <w:color w:val="000000"/>
          <w:szCs w:val="24"/>
          <w:lang w:eastAsia="fr-FR"/>
        </w:rPr>
        <w:t xml:space="preserve"> </w:t>
      </w:r>
      <w:r w:rsidR="00F14564" w:rsidRPr="00394104">
        <w:rPr>
          <w:rFonts w:eastAsia="Times New Roman" w:cs="Times New Roman"/>
          <w:b/>
          <w:bCs/>
          <w:color w:val="000000"/>
          <w:szCs w:val="24"/>
          <w:lang w:eastAsia="fr-FR"/>
        </w:rPr>
        <w:t>DI</w:t>
      </w:r>
      <w:r w:rsidR="00F14564" w:rsidRPr="00F14564">
        <w:rPr>
          <w:rFonts w:eastAsia="Times New Roman" w:cs="Times New Roman"/>
          <w:color w:val="000000"/>
          <w:szCs w:val="24"/>
          <w:lang w:eastAsia="fr-FR"/>
        </w:rPr>
        <w:t xml:space="preserve">, la stabilité des frontières n’est </w:t>
      </w:r>
      <w:r>
        <w:rPr>
          <w:rFonts w:eastAsia="Times New Roman" w:cs="Times New Roman"/>
          <w:color w:val="000000"/>
          <w:szCs w:val="24"/>
          <w:lang w:eastAsia="fr-FR"/>
        </w:rPr>
        <w:t>certes pas absolue, mais elle constitue</w:t>
      </w:r>
      <w:r w:rsidR="00F14564" w:rsidRPr="00F14564">
        <w:rPr>
          <w:rFonts w:eastAsia="Times New Roman" w:cs="Times New Roman"/>
          <w:color w:val="000000"/>
          <w:szCs w:val="24"/>
          <w:lang w:eastAsia="fr-FR"/>
        </w:rPr>
        <w:t xml:space="preserve"> un principe-force: les frontières ont </w:t>
      </w:r>
      <w:r w:rsidR="00F14564" w:rsidRPr="00F33417">
        <w:rPr>
          <w:rFonts w:eastAsia="Times New Roman" w:cs="Times New Roman"/>
          <w:b/>
          <w:i/>
          <w:color w:val="000000"/>
          <w:szCs w:val="24"/>
          <w:lang w:eastAsia="fr-FR"/>
        </w:rPr>
        <w:t>vocation à rester stables</w:t>
      </w:r>
      <w:r w:rsidR="00F14564" w:rsidRPr="00F14564">
        <w:rPr>
          <w:rFonts w:eastAsia="Times New Roman" w:cs="Times New Roman"/>
          <w:color w:val="000000"/>
          <w:szCs w:val="24"/>
          <w:lang w:eastAsia="fr-FR"/>
        </w:rPr>
        <w:t xml:space="preserve"> comme le rappelle avec force le </w:t>
      </w:r>
      <w:r w:rsidR="00F14564" w:rsidRPr="00F14564">
        <w:rPr>
          <w:rFonts w:eastAsia="Times New Roman" w:cs="Times New Roman"/>
          <w:b/>
          <w:bCs/>
          <w:color w:val="000000"/>
          <w:szCs w:val="24"/>
          <w:lang w:eastAsia="fr-FR"/>
        </w:rPr>
        <w:t>principe de l’</w:t>
      </w:r>
      <w:r w:rsidR="00F14564" w:rsidRPr="00F14564">
        <w:rPr>
          <w:rFonts w:eastAsia="Times New Roman" w:cs="Times New Roman"/>
          <w:b/>
          <w:bCs/>
          <w:i/>
          <w:iCs/>
          <w:color w:val="000000"/>
          <w:szCs w:val="24"/>
          <w:lang w:eastAsia="fr-FR"/>
        </w:rPr>
        <w:t>uti possidetis</w:t>
      </w:r>
      <w:r w:rsidR="00F14564" w:rsidRPr="00F14564">
        <w:rPr>
          <w:rFonts w:eastAsia="Times New Roman" w:cs="Times New Roman"/>
          <w:b/>
          <w:bCs/>
          <w:color w:val="000000"/>
          <w:szCs w:val="24"/>
          <w:lang w:eastAsia="fr-FR"/>
        </w:rPr>
        <w:t>.</w:t>
      </w:r>
      <w:r w:rsidR="00F14564" w:rsidRPr="00F14564">
        <w:rPr>
          <w:rFonts w:eastAsia="Times New Roman" w:cs="Times New Roman"/>
          <w:color w:val="000000"/>
          <w:szCs w:val="24"/>
          <w:lang w:eastAsia="fr-FR"/>
        </w:rPr>
        <w:t xml:space="preserve"> </w:t>
      </w:r>
      <w:r w:rsidR="00B5471E" w:rsidRPr="00B5471E">
        <w:rPr>
          <w:rFonts w:eastAsia="Times New Roman" w:cs="Times New Roman"/>
          <w:b/>
          <w:color w:val="000000"/>
          <w:szCs w:val="24"/>
          <w:lang w:eastAsia="fr-FR"/>
        </w:rPr>
        <w:t>De même, au sein des Etats</w:t>
      </w:r>
      <w:r w:rsidR="00B5471E">
        <w:rPr>
          <w:rFonts w:eastAsia="Times New Roman" w:cs="Times New Roman"/>
          <w:color w:val="000000"/>
          <w:szCs w:val="24"/>
          <w:lang w:eastAsia="fr-FR"/>
        </w:rPr>
        <w:t xml:space="preserve">, prévaut depuis l’interdiction des guerres de conquête une forme </w:t>
      </w:r>
      <w:r w:rsidR="00B5471E" w:rsidRPr="00B5471E">
        <w:rPr>
          <w:rFonts w:eastAsia="Times New Roman" w:cs="Times New Roman"/>
          <w:b/>
          <w:color w:val="000000"/>
          <w:szCs w:val="24"/>
          <w:lang w:eastAsia="fr-FR"/>
        </w:rPr>
        <w:t>d’idéal de la frontière comme frontière stabilisée</w:t>
      </w:r>
      <w:r w:rsidR="00B5471E">
        <w:rPr>
          <w:rFonts w:eastAsia="Times New Roman" w:cs="Times New Roman"/>
          <w:color w:val="000000"/>
          <w:szCs w:val="24"/>
          <w:lang w:eastAsia="fr-FR"/>
        </w:rPr>
        <w:t>.</w:t>
      </w:r>
    </w:p>
    <w:p w14:paraId="6F5990D0" w14:textId="77777777" w:rsidR="00B5471E" w:rsidRPr="00394104" w:rsidRDefault="00B5471E" w:rsidP="00F14564">
      <w:pPr>
        <w:spacing w:after="0"/>
        <w:rPr>
          <w:rFonts w:eastAsia="Times New Roman" w:cs="Times New Roman"/>
          <w:color w:val="000000"/>
          <w:szCs w:val="24"/>
          <w:lang w:eastAsia="fr-FR"/>
        </w:rPr>
      </w:pPr>
    </w:p>
    <w:p w14:paraId="0B09B7F3" w14:textId="59462377" w:rsidR="00A26D9E" w:rsidRDefault="00F14564" w:rsidP="00A26D9E">
      <w:pPr>
        <w:spacing w:after="0"/>
        <w:rPr>
          <w:rFonts w:eastAsia="Times New Roman" w:cs="Times New Roman"/>
          <w:color w:val="000000"/>
          <w:szCs w:val="24"/>
          <w:lang w:eastAsia="fr-FR"/>
        </w:rPr>
      </w:pPr>
      <w:r w:rsidRPr="00F14564">
        <w:rPr>
          <w:rFonts w:eastAsia="Times New Roman" w:cs="Times New Roman"/>
          <w:color w:val="000000"/>
          <w:szCs w:val="24"/>
          <w:lang w:eastAsia="fr-FR"/>
        </w:rPr>
        <w:t>Or, ce n’est précisément pas le cas dans la construction européenne. Poursuivant l’objectif d’“</w:t>
      </w:r>
      <w:r w:rsidRPr="00F14564">
        <w:rPr>
          <w:rFonts w:eastAsia="Times New Roman" w:cs="Times New Roman"/>
          <w:i/>
          <w:iCs/>
          <w:color w:val="000000"/>
          <w:szCs w:val="24"/>
          <w:lang w:eastAsia="fr-FR"/>
        </w:rPr>
        <w:t xml:space="preserve">une </w:t>
      </w:r>
      <w:r w:rsidRPr="00F14564">
        <w:rPr>
          <w:rFonts w:eastAsia="Times New Roman" w:cs="Times New Roman"/>
          <w:b/>
          <w:bCs/>
          <w:i/>
          <w:iCs/>
          <w:color w:val="000000"/>
          <w:szCs w:val="24"/>
          <w:lang w:eastAsia="fr-FR"/>
        </w:rPr>
        <w:t>union sans cesse plus étroite entre les peuples</w:t>
      </w:r>
      <w:r w:rsidRPr="00F14564">
        <w:rPr>
          <w:rFonts w:eastAsia="Times New Roman" w:cs="Times New Roman"/>
          <w:b/>
          <w:bCs/>
          <w:color w:val="000000"/>
          <w:szCs w:val="24"/>
          <w:lang w:eastAsia="fr-FR"/>
        </w:rPr>
        <w:t>”,</w:t>
      </w:r>
      <w:r w:rsidRPr="00F14564">
        <w:rPr>
          <w:rFonts w:eastAsia="Times New Roman" w:cs="Times New Roman"/>
          <w:color w:val="000000"/>
          <w:szCs w:val="24"/>
          <w:lang w:eastAsia="fr-FR"/>
        </w:rPr>
        <w:t xml:space="preserve"> elle construit progressivement un espace qui repose sur un </w:t>
      </w:r>
      <w:r w:rsidRPr="00F14564">
        <w:rPr>
          <w:rFonts w:eastAsia="Times New Roman" w:cs="Times New Roman"/>
          <w:b/>
          <w:bCs/>
          <w:color w:val="000000"/>
          <w:szCs w:val="24"/>
          <w:lang w:eastAsia="fr-FR"/>
        </w:rPr>
        <w:t>principe dynamique double</w:t>
      </w:r>
      <w:r w:rsidR="00F33417">
        <w:rPr>
          <w:rFonts w:eastAsia="Times New Roman" w:cs="Times New Roman"/>
          <w:b/>
          <w:bCs/>
          <w:color w:val="000000"/>
          <w:szCs w:val="24"/>
          <w:lang w:eastAsia="fr-FR"/>
        </w:rPr>
        <w:t>,</w:t>
      </w:r>
      <w:r w:rsidRPr="00F14564">
        <w:rPr>
          <w:rFonts w:eastAsia="Times New Roman" w:cs="Times New Roman"/>
          <w:b/>
          <w:bCs/>
          <w:color w:val="000000"/>
          <w:szCs w:val="24"/>
          <w:lang w:eastAsia="fr-FR"/>
        </w:rPr>
        <w:t xml:space="preserve"> </w:t>
      </w:r>
      <w:r w:rsidR="00F33417">
        <w:rPr>
          <w:rFonts w:eastAsia="Times New Roman" w:cs="Times New Roman"/>
          <w:b/>
          <w:bCs/>
          <w:color w:val="000000"/>
          <w:szCs w:val="24"/>
          <w:lang w:eastAsia="fr-FR"/>
        </w:rPr>
        <w:t>à travers</w:t>
      </w:r>
      <w:r w:rsidRPr="00F14564">
        <w:rPr>
          <w:rFonts w:eastAsia="Times New Roman" w:cs="Times New Roman"/>
          <w:b/>
          <w:bCs/>
          <w:color w:val="000000"/>
          <w:szCs w:val="24"/>
          <w:lang w:eastAsia="fr-FR"/>
        </w:rPr>
        <w:t xml:space="preserve"> la dynamique de l’approfondissement et celle de l’élargissement.</w:t>
      </w:r>
      <w:r w:rsidRPr="00F14564">
        <w:rPr>
          <w:rFonts w:eastAsia="Times New Roman" w:cs="Times New Roman"/>
          <w:color w:val="000000"/>
          <w:szCs w:val="24"/>
          <w:lang w:eastAsia="fr-FR"/>
        </w:rPr>
        <w:t xml:space="preserve"> </w:t>
      </w:r>
      <w:r w:rsidR="00F33417">
        <w:rPr>
          <w:rFonts w:eastAsia="Times New Roman" w:cs="Times New Roman"/>
          <w:color w:val="000000"/>
          <w:szCs w:val="24"/>
          <w:lang w:eastAsia="fr-FR"/>
        </w:rPr>
        <w:t xml:space="preserve">Dans cette double dynamique, même lorsque l’intégration connaît des </w:t>
      </w:r>
      <w:r w:rsidR="00F33417" w:rsidRPr="00F33417">
        <w:rPr>
          <w:rFonts w:eastAsia="Times New Roman" w:cs="Times New Roman"/>
          <w:b/>
          <w:color w:val="000000"/>
          <w:szCs w:val="24"/>
          <w:lang w:eastAsia="fr-FR"/>
        </w:rPr>
        <w:t>périodes de</w:t>
      </w:r>
      <w:r w:rsidRPr="00F33417">
        <w:rPr>
          <w:rFonts w:eastAsia="Times New Roman" w:cs="Times New Roman"/>
          <w:b/>
          <w:bCs/>
          <w:color w:val="000000"/>
          <w:szCs w:val="24"/>
          <w:lang w:eastAsia="fr-FR"/>
        </w:rPr>
        <w:t xml:space="preserve"> creux</w:t>
      </w:r>
      <w:r w:rsidRPr="00F33417">
        <w:rPr>
          <w:rFonts w:eastAsia="Times New Roman" w:cs="Times New Roman"/>
          <w:b/>
          <w:color w:val="000000"/>
          <w:szCs w:val="24"/>
          <w:lang w:eastAsia="fr-FR"/>
        </w:rPr>
        <w:t>,</w:t>
      </w:r>
      <w:r w:rsidRPr="00F14564">
        <w:rPr>
          <w:rFonts w:eastAsia="Times New Roman" w:cs="Times New Roman"/>
          <w:color w:val="000000"/>
          <w:szCs w:val="24"/>
          <w:lang w:eastAsia="fr-FR"/>
        </w:rPr>
        <w:t xml:space="preserve"> il est </w:t>
      </w:r>
      <w:r w:rsidRPr="00F14564">
        <w:rPr>
          <w:rFonts w:eastAsia="Times New Roman" w:cs="Times New Roman"/>
          <w:b/>
          <w:bCs/>
          <w:color w:val="000000"/>
          <w:szCs w:val="24"/>
          <w:lang w:eastAsia="fr-FR"/>
        </w:rPr>
        <w:t>toujours question de mouvement</w:t>
      </w:r>
      <w:r w:rsidRPr="00F14564">
        <w:rPr>
          <w:rFonts w:eastAsia="Times New Roman" w:cs="Times New Roman"/>
          <w:color w:val="000000"/>
          <w:szCs w:val="24"/>
          <w:lang w:eastAsia="fr-FR"/>
        </w:rPr>
        <w:t xml:space="preserve">. C’est ce qui donne à la </w:t>
      </w:r>
      <w:r w:rsidRPr="00F14564">
        <w:rPr>
          <w:rFonts w:eastAsia="Times New Roman" w:cs="Times New Roman"/>
          <w:b/>
          <w:bCs/>
          <w:color w:val="000000"/>
          <w:szCs w:val="24"/>
          <w:lang w:eastAsia="fr-FR"/>
        </w:rPr>
        <w:t xml:space="preserve">construction de l’Europe une </w:t>
      </w:r>
      <w:r w:rsidRPr="00F33417">
        <w:rPr>
          <w:rFonts w:eastAsia="Times New Roman" w:cs="Times New Roman"/>
          <w:b/>
          <w:bCs/>
          <w:color w:val="000000"/>
          <w:szCs w:val="24"/>
          <w:u w:val="single"/>
          <w:lang w:eastAsia="fr-FR"/>
        </w:rPr>
        <w:t>identité complexe</w:t>
      </w:r>
      <w:r w:rsidR="00B5471E">
        <w:rPr>
          <w:rFonts w:eastAsia="Times New Roman" w:cs="Times New Roman"/>
          <w:b/>
          <w:bCs/>
          <w:color w:val="000000"/>
          <w:szCs w:val="24"/>
          <w:u w:val="single"/>
          <w:lang w:eastAsia="fr-FR"/>
        </w:rPr>
        <w:t xml:space="preserve"> dans son rapport à la frontière comme élément constitutif de ce qu’elle est</w:t>
      </w:r>
      <w:r w:rsidRPr="00F33417">
        <w:rPr>
          <w:rFonts w:eastAsia="Times New Roman" w:cs="Times New Roman"/>
          <w:b/>
          <w:bCs/>
          <w:color w:val="000000"/>
          <w:szCs w:val="24"/>
          <w:u w:val="single"/>
          <w:lang w:eastAsia="fr-FR"/>
        </w:rPr>
        <w:t>.</w:t>
      </w:r>
      <w:r w:rsidRPr="00F14564">
        <w:rPr>
          <w:rFonts w:eastAsia="Times New Roman" w:cs="Times New Roman"/>
          <w:color w:val="000000"/>
          <w:szCs w:val="24"/>
          <w:lang w:eastAsia="fr-FR"/>
        </w:rPr>
        <w:t xml:space="preserve"> </w:t>
      </w:r>
    </w:p>
    <w:p w14:paraId="2791E433" w14:textId="77777777" w:rsidR="00A26D9E" w:rsidRDefault="00A26D9E" w:rsidP="00A26D9E">
      <w:pPr>
        <w:spacing w:after="0"/>
        <w:rPr>
          <w:rFonts w:eastAsia="Times New Roman" w:cs="Times New Roman"/>
          <w:color w:val="000000"/>
          <w:szCs w:val="24"/>
          <w:lang w:eastAsia="fr-FR"/>
        </w:rPr>
      </w:pPr>
    </w:p>
    <w:p w14:paraId="5C2F8E4D" w14:textId="75C190BE" w:rsidR="00B5471E" w:rsidRDefault="00A26D9E" w:rsidP="00F14564">
      <w:pPr>
        <w:spacing w:after="0"/>
        <w:rPr>
          <w:rFonts w:eastAsia="Times New Roman" w:cs="Times New Roman"/>
          <w:color w:val="000000"/>
          <w:szCs w:val="24"/>
          <w:lang w:eastAsia="fr-FR"/>
        </w:rPr>
      </w:pPr>
      <w:r>
        <w:rPr>
          <w:rFonts w:eastAsia="Times New Roman" w:cs="Times New Roman"/>
          <w:b/>
          <w:color w:val="000000"/>
          <w:szCs w:val="24"/>
          <w:lang w:eastAsia="fr-FR"/>
        </w:rPr>
        <w:t xml:space="preserve">1. </w:t>
      </w:r>
      <w:r w:rsidR="00F14564" w:rsidRPr="00F14564">
        <w:rPr>
          <w:rFonts w:eastAsia="Times New Roman" w:cs="Times New Roman"/>
          <w:b/>
          <w:color w:val="000000"/>
          <w:szCs w:val="24"/>
          <w:lang w:eastAsia="fr-FR"/>
        </w:rPr>
        <w:t xml:space="preserve">L’Europe se construit </w:t>
      </w:r>
      <w:r w:rsidR="00B5471E">
        <w:rPr>
          <w:rFonts w:eastAsia="Times New Roman" w:cs="Times New Roman"/>
          <w:b/>
          <w:color w:val="000000"/>
          <w:szCs w:val="24"/>
          <w:lang w:eastAsia="fr-FR"/>
        </w:rPr>
        <w:t>–</w:t>
      </w:r>
      <w:r w:rsidR="00F14564" w:rsidRPr="00F14564">
        <w:rPr>
          <w:rFonts w:eastAsia="Times New Roman" w:cs="Times New Roman"/>
          <w:b/>
          <w:color w:val="000000"/>
          <w:szCs w:val="24"/>
          <w:lang w:eastAsia="fr-FR"/>
        </w:rPr>
        <w:t xml:space="preserve"> </w:t>
      </w:r>
      <w:r w:rsidR="00B5471E">
        <w:rPr>
          <w:rFonts w:eastAsia="Times New Roman" w:cs="Times New Roman"/>
          <w:b/>
          <w:color w:val="000000"/>
          <w:szCs w:val="24"/>
          <w:lang w:eastAsia="fr-FR"/>
        </w:rPr>
        <w:t xml:space="preserve">certes </w:t>
      </w:r>
      <w:r w:rsidR="00F14564" w:rsidRPr="00F14564">
        <w:rPr>
          <w:rFonts w:eastAsia="Times New Roman" w:cs="Times New Roman"/>
          <w:b/>
          <w:color w:val="000000"/>
          <w:szCs w:val="24"/>
          <w:lang w:eastAsia="fr-FR"/>
        </w:rPr>
        <w:t>comme les Etats avant elle - en se positionnant par rapport aux frontières</w:t>
      </w:r>
      <w:r w:rsidR="00B5471E">
        <w:rPr>
          <w:rFonts w:eastAsia="Times New Roman" w:cs="Times New Roman"/>
          <w:color w:val="000000"/>
          <w:szCs w:val="24"/>
          <w:lang w:eastAsia="fr-FR"/>
        </w:rPr>
        <w:t>. Mais</w:t>
      </w:r>
      <w:r w:rsidR="00F33417">
        <w:rPr>
          <w:rFonts w:eastAsia="Times New Roman" w:cs="Times New Roman"/>
          <w:color w:val="000000"/>
          <w:szCs w:val="24"/>
          <w:lang w:eastAsia="fr-FR"/>
        </w:rPr>
        <w:t xml:space="preserve"> elle l’a fai</w:t>
      </w:r>
      <w:r w:rsidR="00F14564" w:rsidRPr="00F14564">
        <w:rPr>
          <w:rFonts w:eastAsia="Times New Roman" w:cs="Times New Roman"/>
          <w:color w:val="000000"/>
          <w:szCs w:val="24"/>
          <w:lang w:eastAsia="fr-FR"/>
        </w:rPr>
        <w:t xml:space="preserve">t en premier lieu, </w:t>
      </w:r>
      <w:r w:rsidR="00F33417">
        <w:rPr>
          <w:rFonts w:eastAsia="Times New Roman" w:cs="Times New Roman"/>
          <w:b/>
          <w:color w:val="000000"/>
          <w:szCs w:val="24"/>
          <w:u w:val="single"/>
          <w:lang w:eastAsia="fr-FR"/>
        </w:rPr>
        <w:t>à travers les</w:t>
      </w:r>
      <w:r w:rsidR="00F14564" w:rsidRPr="00F14564">
        <w:rPr>
          <w:rFonts w:eastAsia="Times New Roman" w:cs="Times New Roman"/>
          <w:b/>
          <w:color w:val="000000"/>
          <w:szCs w:val="24"/>
          <w:u w:val="single"/>
          <w:lang w:eastAsia="fr-FR"/>
        </w:rPr>
        <w:t xml:space="preserve"> frontières intérieures</w:t>
      </w:r>
      <w:r w:rsidR="00F14564" w:rsidRPr="00F14564">
        <w:rPr>
          <w:rFonts w:eastAsia="Times New Roman" w:cs="Times New Roman"/>
          <w:color w:val="000000"/>
          <w:szCs w:val="24"/>
          <w:lang w:eastAsia="fr-FR"/>
        </w:rPr>
        <w:t xml:space="preserve"> que l’on</w:t>
      </w:r>
      <w:r w:rsidR="00B5471E">
        <w:rPr>
          <w:rFonts w:eastAsia="Times New Roman" w:cs="Times New Roman"/>
          <w:color w:val="000000"/>
          <w:szCs w:val="24"/>
          <w:lang w:eastAsia="fr-FR"/>
        </w:rPr>
        <w:t xml:space="preserve"> a </w:t>
      </w:r>
      <w:r w:rsidR="00B5471E" w:rsidRPr="00B5471E">
        <w:rPr>
          <w:rFonts w:eastAsia="Times New Roman" w:cs="Times New Roman"/>
          <w:b/>
          <w:color w:val="000000"/>
          <w:szCs w:val="24"/>
          <w:lang w:eastAsia="fr-FR"/>
        </w:rPr>
        <w:t>cherché à</w:t>
      </w:r>
      <w:r w:rsidR="00F14564" w:rsidRPr="00B5471E">
        <w:rPr>
          <w:rFonts w:eastAsia="Times New Roman" w:cs="Times New Roman"/>
          <w:b/>
          <w:color w:val="000000"/>
          <w:szCs w:val="24"/>
          <w:lang w:eastAsia="fr-FR"/>
        </w:rPr>
        <w:t xml:space="preserve"> abaisse</w:t>
      </w:r>
      <w:r w:rsidR="00B5471E" w:rsidRPr="00B5471E">
        <w:rPr>
          <w:rFonts w:eastAsia="Times New Roman" w:cs="Times New Roman"/>
          <w:b/>
          <w:color w:val="000000"/>
          <w:szCs w:val="24"/>
          <w:lang w:eastAsia="fr-FR"/>
        </w:rPr>
        <w:t>r</w:t>
      </w:r>
      <w:r w:rsidR="00F14564" w:rsidRPr="00B5471E">
        <w:rPr>
          <w:rFonts w:eastAsia="Times New Roman" w:cs="Times New Roman"/>
          <w:b/>
          <w:color w:val="000000"/>
          <w:szCs w:val="24"/>
          <w:lang w:eastAsia="fr-FR"/>
        </w:rPr>
        <w:t xml:space="preserve"> progressivement</w:t>
      </w:r>
      <w:r w:rsidR="00F14564" w:rsidRPr="00F14564">
        <w:rPr>
          <w:rFonts w:eastAsia="Times New Roman" w:cs="Times New Roman"/>
          <w:color w:val="000000"/>
          <w:szCs w:val="24"/>
          <w:lang w:eastAsia="fr-FR"/>
        </w:rPr>
        <w:t xml:space="preserve"> pour construire le </w:t>
      </w:r>
      <w:r w:rsidR="00F14564" w:rsidRPr="00B5471E">
        <w:rPr>
          <w:rFonts w:eastAsia="Times New Roman" w:cs="Times New Roman"/>
          <w:b/>
          <w:color w:val="000000"/>
          <w:szCs w:val="24"/>
          <w:lang w:eastAsia="fr-FR"/>
        </w:rPr>
        <w:t>MI et l’ELSJ.</w:t>
      </w:r>
      <w:r w:rsidR="00F14564" w:rsidRPr="00F14564">
        <w:rPr>
          <w:rFonts w:eastAsia="Times New Roman" w:cs="Times New Roman"/>
          <w:color w:val="000000"/>
          <w:szCs w:val="24"/>
          <w:lang w:eastAsia="fr-FR"/>
        </w:rPr>
        <w:t xml:space="preserve"> </w:t>
      </w:r>
    </w:p>
    <w:p w14:paraId="040B4E07" w14:textId="77777777" w:rsidR="00B5471E" w:rsidRDefault="00B5471E" w:rsidP="00F14564">
      <w:pPr>
        <w:spacing w:after="0"/>
        <w:rPr>
          <w:rFonts w:eastAsia="Times New Roman" w:cs="Times New Roman"/>
          <w:color w:val="000000"/>
          <w:szCs w:val="24"/>
          <w:lang w:eastAsia="fr-FR"/>
        </w:rPr>
      </w:pPr>
    </w:p>
    <w:p w14:paraId="75DD8F1F" w14:textId="4697E597" w:rsidR="00F14564" w:rsidRPr="00F33417" w:rsidRDefault="00B5471E" w:rsidP="00B5471E">
      <w:pPr>
        <w:rPr>
          <w:rFonts w:eastAsia="Times New Roman" w:cs="Times New Roman"/>
          <w:color w:val="000000"/>
          <w:szCs w:val="24"/>
          <w:lang w:eastAsia="fr-FR"/>
        </w:rPr>
      </w:pPr>
      <w:r>
        <w:rPr>
          <w:rFonts w:eastAsia="Times New Roman" w:cs="Times New Roman"/>
          <w:color w:val="000000"/>
          <w:szCs w:val="24"/>
          <w:lang w:eastAsia="fr-FR"/>
        </w:rPr>
        <w:t>Par ailleurs,</w:t>
      </w:r>
      <w:r w:rsidR="00F14564" w:rsidRPr="00F14564">
        <w:rPr>
          <w:rFonts w:eastAsia="Times New Roman" w:cs="Times New Roman"/>
          <w:color w:val="000000"/>
          <w:szCs w:val="24"/>
          <w:lang w:eastAsia="fr-FR"/>
        </w:rPr>
        <w:t xml:space="preserve"> même dans les cas évoqués précéde</w:t>
      </w:r>
      <w:r w:rsidR="00F14564">
        <w:rPr>
          <w:rFonts w:eastAsia="Times New Roman" w:cs="Times New Roman"/>
          <w:color w:val="000000"/>
          <w:szCs w:val="24"/>
          <w:lang w:eastAsia="fr-FR"/>
        </w:rPr>
        <w:t xml:space="preserve">mment, </w:t>
      </w:r>
      <w:r w:rsidR="00F14564" w:rsidRPr="00F14564">
        <w:rPr>
          <w:rFonts w:eastAsia="Times New Roman" w:cs="Times New Roman"/>
          <w:color w:val="000000"/>
          <w:szCs w:val="24"/>
          <w:lang w:eastAsia="fr-FR"/>
        </w:rPr>
        <w:t xml:space="preserve">où </w:t>
      </w:r>
      <w:r w:rsidR="00F33417">
        <w:rPr>
          <w:rFonts w:eastAsia="Times New Roman" w:cs="Times New Roman"/>
          <w:color w:val="000000"/>
          <w:szCs w:val="24"/>
          <w:lang w:eastAsia="fr-FR"/>
        </w:rPr>
        <w:t>se maintiennent</w:t>
      </w:r>
      <w:r w:rsidR="00F14564" w:rsidRPr="00F14564">
        <w:rPr>
          <w:rFonts w:eastAsia="Times New Roman" w:cs="Times New Roman"/>
          <w:b/>
          <w:color w:val="000000"/>
          <w:szCs w:val="24"/>
          <w:lang w:eastAsia="fr-FR"/>
        </w:rPr>
        <w:t xml:space="preserve"> les effets des </w:t>
      </w:r>
      <w:r w:rsidR="00F33417">
        <w:rPr>
          <w:rFonts w:eastAsia="Times New Roman" w:cs="Times New Roman"/>
          <w:b/>
          <w:color w:val="000000"/>
          <w:szCs w:val="24"/>
          <w:lang w:eastAsia="fr-FR"/>
        </w:rPr>
        <w:t xml:space="preserve">frontières </w:t>
      </w:r>
      <w:r w:rsidR="00F14564" w:rsidRPr="00F14564">
        <w:rPr>
          <w:rFonts w:eastAsia="Times New Roman" w:cs="Times New Roman"/>
          <w:b/>
          <w:color w:val="000000"/>
          <w:szCs w:val="24"/>
          <w:lang w:eastAsia="fr-FR"/>
        </w:rPr>
        <w:t>nationales</w:t>
      </w:r>
      <w:r w:rsidR="00F14564" w:rsidRPr="00F14564">
        <w:rPr>
          <w:rFonts w:eastAsia="Times New Roman" w:cs="Times New Roman"/>
          <w:color w:val="000000"/>
          <w:szCs w:val="24"/>
          <w:lang w:eastAsia="fr-FR"/>
        </w:rPr>
        <w:t>,</w:t>
      </w:r>
      <w:r w:rsidR="00F33417">
        <w:rPr>
          <w:rFonts w:eastAsia="Times New Roman" w:cs="Times New Roman"/>
          <w:color w:val="000000"/>
          <w:szCs w:val="24"/>
          <w:lang w:eastAsia="fr-FR"/>
        </w:rPr>
        <w:t xml:space="preserve"> des disparités,</w:t>
      </w:r>
      <w:r w:rsidR="00F14564" w:rsidRPr="00F14564">
        <w:rPr>
          <w:rFonts w:eastAsia="Times New Roman" w:cs="Times New Roman"/>
          <w:color w:val="000000"/>
          <w:szCs w:val="24"/>
          <w:lang w:eastAsia="fr-FR"/>
        </w:rPr>
        <w:t xml:space="preserve"> la </w:t>
      </w:r>
      <w:r w:rsidR="00F14564" w:rsidRPr="00F14564">
        <w:rPr>
          <w:rFonts w:eastAsia="Times New Roman" w:cs="Times New Roman"/>
          <w:b/>
          <w:color w:val="000000"/>
          <w:szCs w:val="24"/>
          <w:lang w:eastAsia="fr-FR"/>
        </w:rPr>
        <w:t xml:space="preserve">frontière </w:t>
      </w:r>
      <w:r w:rsidR="00F33417">
        <w:rPr>
          <w:rFonts w:eastAsia="Times New Roman" w:cs="Times New Roman"/>
          <w:b/>
          <w:color w:val="000000"/>
          <w:szCs w:val="24"/>
          <w:lang w:eastAsia="fr-FR"/>
        </w:rPr>
        <w:t>reste</w:t>
      </w:r>
      <w:r w:rsidR="00F14564" w:rsidRPr="00F14564">
        <w:rPr>
          <w:rFonts w:eastAsia="Times New Roman" w:cs="Times New Roman"/>
          <w:b/>
          <w:color w:val="000000"/>
          <w:szCs w:val="24"/>
          <w:lang w:eastAsia="fr-FR"/>
        </w:rPr>
        <w:t xml:space="preserve"> un espace de définition de l’intégration européenne</w:t>
      </w:r>
      <w:r w:rsidR="00F14564" w:rsidRPr="00F14564">
        <w:rPr>
          <w:rFonts w:eastAsia="Times New Roman" w:cs="Times New Roman"/>
          <w:color w:val="000000"/>
          <w:szCs w:val="24"/>
          <w:lang w:eastAsia="fr-FR"/>
        </w:rPr>
        <w:t xml:space="preserve">: dans ces limites </w:t>
      </w:r>
      <w:r w:rsidR="00F33417" w:rsidRPr="00F14564">
        <w:rPr>
          <w:rFonts w:eastAsia="Times New Roman" w:cs="Times New Roman"/>
          <w:color w:val="000000"/>
          <w:szCs w:val="24"/>
          <w:lang w:eastAsia="fr-FR"/>
        </w:rPr>
        <w:t>à la libéralisation</w:t>
      </w:r>
      <w:r w:rsidR="00F33417">
        <w:rPr>
          <w:rFonts w:eastAsia="Times New Roman" w:cs="Times New Roman"/>
          <w:color w:val="000000"/>
          <w:szCs w:val="24"/>
          <w:lang w:eastAsia="fr-FR"/>
        </w:rPr>
        <w:t xml:space="preserve"> (limites relatives comme l’on rappelait les intervenants de ce matin)</w:t>
      </w:r>
      <w:r w:rsidR="00F14564" w:rsidRPr="00F14564">
        <w:rPr>
          <w:rFonts w:eastAsia="Times New Roman" w:cs="Times New Roman"/>
          <w:color w:val="000000"/>
          <w:szCs w:val="24"/>
          <w:lang w:eastAsia="fr-FR"/>
        </w:rPr>
        <w:t xml:space="preserve">, </w:t>
      </w:r>
      <w:r w:rsidR="00F14564" w:rsidRPr="00F14564">
        <w:rPr>
          <w:rFonts w:eastAsia="Times New Roman" w:cs="Times New Roman"/>
          <w:b/>
          <w:i/>
          <w:color w:val="000000"/>
          <w:szCs w:val="24"/>
          <w:lang w:eastAsia="fr-FR"/>
        </w:rPr>
        <w:t>l’Europe se fait plurielle.</w:t>
      </w:r>
      <w:r w:rsidR="00F14564" w:rsidRPr="00F14564">
        <w:rPr>
          <w:rFonts w:eastAsia="Times New Roman" w:cs="Times New Roman"/>
          <w:color w:val="000000"/>
          <w:szCs w:val="24"/>
          <w:lang w:eastAsia="fr-FR"/>
        </w:rPr>
        <w:t xml:space="preserve"> </w:t>
      </w:r>
    </w:p>
    <w:p w14:paraId="5DA1FE25" w14:textId="3F5F40B5" w:rsidR="00F14564" w:rsidRPr="00F14564" w:rsidRDefault="00B5471E" w:rsidP="00B5471E">
      <w:pPr>
        <w:rPr>
          <w:rFonts w:eastAsia="Times New Roman" w:cs="Times New Roman"/>
          <w:szCs w:val="24"/>
          <w:lang w:eastAsia="fr-FR"/>
        </w:rPr>
      </w:pPr>
      <w:r>
        <w:rPr>
          <w:rFonts w:eastAsia="Times New Roman" w:cs="Times New Roman"/>
          <w:color w:val="000000"/>
          <w:szCs w:val="24"/>
          <w:lang w:eastAsia="fr-FR"/>
        </w:rPr>
        <w:t xml:space="preserve">• </w:t>
      </w:r>
      <w:r w:rsidR="00F14564" w:rsidRPr="00F14564">
        <w:rPr>
          <w:rFonts w:eastAsia="Times New Roman" w:cs="Times New Roman"/>
          <w:color w:val="000000"/>
          <w:szCs w:val="24"/>
          <w:lang w:eastAsia="fr-FR"/>
        </w:rPr>
        <w:t xml:space="preserve">On retrouve une même situation équivoque, </w:t>
      </w:r>
      <w:r w:rsidR="00F14564" w:rsidRPr="00F14564">
        <w:rPr>
          <w:rFonts w:eastAsia="Times New Roman" w:cs="Times New Roman"/>
          <w:b/>
          <w:color w:val="000000"/>
          <w:szCs w:val="24"/>
          <w:lang w:eastAsia="fr-FR"/>
        </w:rPr>
        <w:t>vis à vis de la frontière extérieure</w:t>
      </w:r>
      <w:r w:rsidR="00F14564">
        <w:rPr>
          <w:rFonts w:eastAsia="Times New Roman" w:cs="Times New Roman"/>
          <w:color w:val="000000"/>
          <w:szCs w:val="24"/>
          <w:lang w:eastAsia="fr-FR"/>
        </w:rPr>
        <w:t xml:space="preserve"> de l’Union. Sa </w:t>
      </w:r>
      <w:r w:rsidR="00F14564" w:rsidRPr="00F14564">
        <w:rPr>
          <w:rFonts w:eastAsia="Times New Roman" w:cs="Times New Roman"/>
          <w:b/>
          <w:color w:val="000000"/>
          <w:szCs w:val="24"/>
          <w:lang w:eastAsia="fr-FR"/>
        </w:rPr>
        <w:t>dimension identitaire</w:t>
      </w:r>
      <w:r w:rsidR="00F14564" w:rsidRPr="00F14564">
        <w:rPr>
          <w:rFonts w:eastAsia="Times New Roman" w:cs="Times New Roman"/>
          <w:color w:val="000000"/>
          <w:szCs w:val="24"/>
          <w:lang w:eastAsia="fr-FR"/>
        </w:rPr>
        <w:t xml:space="preserve"> est difficile à </w:t>
      </w:r>
      <w:r w:rsidR="00F14564">
        <w:rPr>
          <w:rFonts w:eastAsia="Times New Roman" w:cs="Times New Roman"/>
          <w:color w:val="000000"/>
          <w:szCs w:val="24"/>
          <w:lang w:eastAsia="fr-FR"/>
        </w:rPr>
        <w:t>reconnaître,</w:t>
      </w:r>
      <w:r w:rsidR="00F14564" w:rsidRPr="00F14564">
        <w:rPr>
          <w:rFonts w:eastAsia="Times New Roman" w:cs="Times New Roman"/>
          <w:color w:val="000000"/>
          <w:szCs w:val="24"/>
          <w:lang w:eastAsia="fr-FR"/>
        </w:rPr>
        <w:t xml:space="preserve"> car la </w:t>
      </w:r>
      <w:r w:rsidR="00F14564" w:rsidRPr="00F14564">
        <w:rPr>
          <w:rFonts w:eastAsia="Times New Roman" w:cs="Times New Roman"/>
          <w:b/>
          <w:color w:val="000000"/>
          <w:szCs w:val="24"/>
          <w:lang w:eastAsia="fr-FR"/>
        </w:rPr>
        <w:t>frontière est parfois contestée</w:t>
      </w:r>
      <w:r w:rsidR="00F14564" w:rsidRPr="00F14564">
        <w:rPr>
          <w:rFonts w:eastAsia="Times New Roman" w:cs="Times New Roman"/>
          <w:color w:val="000000"/>
          <w:szCs w:val="24"/>
          <w:lang w:eastAsia="fr-FR"/>
        </w:rPr>
        <w:t xml:space="preserve"> </w:t>
      </w:r>
      <w:r w:rsidR="00F14564" w:rsidRPr="00F14564">
        <w:rPr>
          <w:rFonts w:eastAsia="Times New Roman" w:cs="Times New Roman"/>
          <w:b/>
          <w:color w:val="000000"/>
          <w:szCs w:val="24"/>
          <w:lang w:eastAsia="fr-FR"/>
        </w:rPr>
        <w:t>dans sa dimension communautaire</w:t>
      </w:r>
      <w:r w:rsidR="00F14564" w:rsidRPr="00F14564">
        <w:rPr>
          <w:rFonts w:eastAsia="Times New Roman" w:cs="Times New Roman"/>
          <w:color w:val="000000"/>
          <w:szCs w:val="24"/>
          <w:lang w:eastAsia="fr-FR"/>
        </w:rPr>
        <w:t xml:space="preserve"> - c’est le cas aujourd’hui pour la </w:t>
      </w:r>
      <w:r w:rsidR="00F14564" w:rsidRPr="00F14564">
        <w:rPr>
          <w:rFonts w:eastAsia="Times New Roman" w:cs="Times New Roman"/>
          <w:i/>
          <w:color w:val="000000"/>
          <w:szCs w:val="24"/>
          <w:lang w:eastAsia="fr-FR"/>
        </w:rPr>
        <w:t>crise migratoire</w:t>
      </w:r>
      <w:r w:rsidR="00F14564" w:rsidRPr="00F14564">
        <w:rPr>
          <w:rFonts w:eastAsia="Times New Roman" w:cs="Times New Roman"/>
          <w:color w:val="000000"/>
          <w:szCs w:val="24"/>
          <w:lang w:eastAsia="fr-FR"/>
        </w:rPr>
        <w:t xml:space="preserve">, comme pour la </w:t>
      </w:r>
      <w:r w:rsidR="00F14564" w:rsidRPr="00F14564">
        <w:rPr>
          <w:rFonts w:eastAsia="Times New Roman" w:cs="Times New Roman"/>
          <w:i/>
          <w:color w:val="000000"/>
          <w:szCs w:val="24"/>
          <w:lang w:eastAsia="fr-FR"/>
        </w:rPr>
        <w:t>politique commerciale commune</w:t>
      </w:r>
      <w:r w:rsidR="00F14564" w:rsidRPr="00F14564">
        <w:rPr>
          <w:rFonts w:eastAsia="Times New Roman" w:cs="Times New Roman"/>
          <w:color w:val="000000"/>
          <w:szCs w:val="24"/>
          <w:lang w:eastAsia="fr-FR"/>
        </w:rPr>
        <w:t xml:space="preserve">. </w:t>
      </w:r>
    </w:p>
    <w:p w14:paraId="162315E7" w14:textId="3DB6E1F3" w:rsidR="00F14564" w:rsidRDefault="00F33417" w:rsidP="00F14564">
      <w:pPr>
        <w:spacing w:after="0"/>
        <w:rPr>
          <w:rFonts w:eastAsia="Times New Roman" w:cs="Times New Roman"/>
          <w:color w:val="000000"/>
          <w:szCs w:val="24"/>
          <w:lang w:eastAsia="fr-FR"/>
        </w:rPr>
      </w:pPr>
      <w:r>
        <w:rPr>
          <w:rFonts w:eastAsia="Times New Roman" w:cs="Times New Roman"/>
          <w:color w:val="000000"/>
          <w:szCs w:val="24"/>
          <w:lang w:eastAsia="fr-FR"/>
        </w:rPr>
        <w:t xml:space="preserve">De même, </w:t>
      </w:r>
      <w:r w:rsidR="00F14564" w:rsidRPr="00F14564">
        <w:rPr>
          <w:rFonts w:eastAsia="Times New Roman" w:cs="Times New Roman"/>
          <w:color w:val="000000"/>
          <w:szCs w:val="24"/>
          <w:lang w:eastAsia="fr-FR"/>
        </w:rPr>
        <w:t>la frontière extérieure</w:t>
      </w:r>
      <w:r w:rsidR="00A26D9E">
        <w:rPr>
          <w:rFonts w:eastAsia="Times New Roman" w:cs="Times New Roman"/>
          <w:color w:val="000000"/>
          <w:szCs w:val="24"/>
          <w:lang w:eastAsia="fr-FR"/>
        </w:rPr>
        <w:t xml:space="preserve"> qui</w:t>
      </w:r>
      <w:r w:rsidR="00F14564" w:rsidRPr="00F14564">
        <w:rPr>
          <w:rFonts w:eastAsia="Times New Roman" w:cs="Times New Roman"/>
          <w:color w:val="000000"/>
          <w:szCs w:val="24"/>
          <w:lang w:eastAsia="fr-FR"/>
        </w:rPr>
        <w:t xml:space="preserve"> désigne</w:t>
      </w:r>
      <w:r w:rsidR="00B5471E">
        <w:rPr>
          <w:rFonts w:eastAsia="Times New Roman" w:cs="Times New Roman"/>
          <w:color w:val="000000"/>
          <w:szCs w:val="24"/>
          <w:lang w:eastAsia="fr-FR"/>
        </w:rPr>
        <w:t>rait</w:t>
      </w:r>
      <w:r w:rsidR="00F14564" w:rsidRPr="00F14564">
        <w:rPr>
          <w:rFonts w:eastAsia="Times New Roman" w:cs="Times New Roman"/>
          <w:color w:val="000000"/>
          <w:szCs w:val="24"/>
          <w:lang w:eastAsia="fr-FR"/>
        </w:rPr>
        <w:t xml:space="preserve"> </w:t>
      </w:r>
      <w:r w:rsidR="00F14564" w:rsidRPr="00B5471E">
        <w:rPr>
          <w:rFonts w:eastAsia="Times New Roman" w:cs="Times New Roman"/>
          <w:b/>
          <w:color w:val="000000"/>
          <w:szCs w:val="24"/>
          <w:lang w:eastAsia="fr-FR"/>
        </w:rPr>
        <w:t>les limites d’un territoire commun européen</w:t>
      </w:r>
      <w:r w:rsidR="00F14564" w:rsidRPr="00F14564">
        <w:rPr>
          <w:rFonts w:eastAsia="Times New Roman" w:cs="Times New Roman"/>
          <w:color w:val="000000"/>
          <w:szCs w:val="24"/>
          <w:lang w:eastAsia="fr-FR"/>
        </w:rPr>
        <w:t xml:space="preserve"> est </w:t>
      </w:r>
      <w:r w:rsidR="00F14564" w:rsidRPr="00F14564">
        <w:rPr>
          <w:rFonts w:eastAsia="Times New Roman" w:cs="Times New Roman"/>
          <w:b/>
          <w:bCs/>
          <w:color w:val="000000"/>
          <w:szCs w:val="24"/>
          <w:lang w:eastAsia="fr-FR"/>
        </w:rPr>
        <w:t>toujours discutée</w:t>
      </w:r>
      <w:r w:rsidR="00F14564">
        <w:rPr>
          <w:rFonts w:eastAsia="Times New Roman" w:cs="Times New Roman"/>
          <w:color w:val="000000"/>
          <w:szCs w:val="24"/>
          <w:lang w:eastAsia="fr-FR"/>
        </w:rPr>
        <w:t>. En témoigne</w:t>
      </w:r>
      <w:r w:rsidR="00F14564" w:rsidRPr="00F14564">
        <w:rPr>
          <w:rFonts w:eastAsia="Times New Roman" w:cs="Times New Roman"/>
          <w:color w:val="000000"/>
          <w:szCs w:val="24"/>
          <w:lang w:eastAsia="fr-FR"/>
        </w:rPr>
        <w:t xml:space="preserve"> le</w:t>
      </w:r>
      <w:r w:rsidR="00A26D9E">
        <w:rPr>
          <w:rFonts w:eastAsia="Times New Roman" w:cs="Times New Roman"/>
          <w:color w:val="000000"/>
          <w:szCs w:val="24"/>
          <w:lang w:eastAsia="fr-FR"/>
        </w:rPr>
        <w:t>s</w:t>
      </w:r>
      <w:r w:rsidR="00F14564" w:rsidRPr="00F14564">
        <w:rPr>
          <w:rFonts w:eastAsia="Times New Roman" w:cs="Times New Roman"/>
          <w:color w:val="000000"/>
          <w:szCs w:val="24"/>
          <w:lang w:eastAsia="fr-FR"/>
        </w:rPr>
        <w:t xml:space="preserve"> </w:t>
      </w:r>
      <w:r w:rsidR="00F14564" w:rsidRPr="00B5471E">
        <w:rPr>
          <w:rFonts w:eastAsia="Times New Roman" w:cs="Times New Roman"/>
          <w:b/>
          <w:color w:val="000000"/>
          <w:szCs w:val="24"/>
          <w:lang w:eastAsia="fr-FR"/>
        </w:rPr>
        <w:t>débat</w:t>
      </w:r>
      <w:r w:rsidR="00A26D9E" w:rsidRPr="00B5471E">
        <w:rPr>
          <w:rFonts w:eastAsia="Times New Roman" w:cs="Times New Roman"/>
          <w:b/>
          <w:color w:val="000000"/>
          <w:szCs w:val="24"/>
          <w:lang w:eastAsia="fr-FR"/>
        </w:rPr>
        <w:t>s</w:t>
      </w:r>
      <w:r w:rsidR="00F14564" w:rsidRPr="00B5471E">
        <w:rPr>
          <w:rFonts w:eastAsia="Times New Roman" w:cs="Times New Roman"/>
          <w:b/>
          <w:color w:val="000000"/>
          <w:szCs w:val="24"/>
          <w:lang w:eastAsia="fr-FR"/>
        </w:rPr>
        <w:t xml:space="preserve"> récurrent</w:t>
      </w:r>
      <w:r w:rsidR="00A26D9E" w:rsidRPr="00B5471E">
        <w:rPr>
          <w:rFonts w:eastAsia="Times New Roman" w:cs="Times New Roman"/>
          <w:b/>
          <w:color w:val="000000"/>
          <w:szCs w:val="24"/>
          <w:lang w:eastAsia="fr-FR"/>
        </w:rPr>
        <w:t>s</w:t>
      </w:r>
      <w:r w:rsidR="00F14564" w:rsidRPr="00F14564">
        <w:rPr>
          <w:rFonts w:eastAsia="Times New Roman" w:cs="Times New Roman"/>
          <w:color w:val="000000"/>
          <w:szCs w:val="24"/>
          <w:lang w:eastAsia="fr-FR"/>
        </w:rPr>
        <w:t xml:space="preserve"> </w:t>
      </w:r>
      <w:r w:rsidR="00A26D9E">
        <w:rPr>
          <w:rFonts w:eastAsia="Times New Roman" w:cs="Times New Roman"/>
          <w:color w:val="000000"/>
          <w:szCs w:val="24"/>
          <w:lang w:eastAsia="fr-FR"/>
        </w:rPr>
        <w:t xml:space="preserve">à l’occasion des différents processus d’adhésion </w:t>
      </w:r>
      <w:r w:rsidR="00F14564" w:rsidRPr="00F14564">
        <w:rPr>
          <w:rFonts w:eastAsia="Times New Roman" w:cs="Times New Roman"/>
          <w:color w:val="000000"/>
          <w:szCs w:val="24"/>
          <w:lang w:eastAsia="fr-FR"/>
        </w:rPr>
        <w:t xml:space="preserve">sur les </w:t>
      </w:r>
      <w:r w:rsidR="00F14564" w:rsidRPr="00F14564">
        <w:rPr>
          <w:rFonts w:eastAsia="Times New Roman" w:cs="Times New Roman"/>
          <w:b/>
          <w:bCs/>
          <w:color w:val="000000"/>
          <w:szCs w:val="24"/>
          <w:lang w:eastAsia="fr-FR"/>
        </w:rPr>
        <w:t xml:space="preserve">limites </w:t>
      </w:r>
      <w:r w:rsidR="00A26D9E">
        <w:rPr>
          <w:rFonts w:eastAsia="Times New Roman" w:cs="Times New Roman"/>
          <w:b/>
          <w:bCs/>
          <w:color w:val="000000"/>
          <w:szCs w:val="24"/>
          <w:lang w:eastAsia="fr-FR"/>
        </w:rPr>
        <w:t xml:space="preserve">géographiques de l’Europe </w:t>
      </w:r>
      <w:r w:rsidR="00F14564" w:rsidRPr="00F14564">
        <w:rPr>
          <w:rFonts w:eastAsia="Times New Roman" w:cs="Times New Roman"/>
          <w:color w:val="000000"/>
          <w:szCs w:val="24"/>
          <w:lang w:eastAsia="fr-FR"/>
        </w:rPr>
        <w:t xml:space="preserve">(avec des cas notables: </w:t>
      </w:r>
      <w:r w:rsidR="00A26D9E">
        <w:rPr>
          <w:rFonts w:eastAsia="Times New Roman" w:cs="Times New Roman"/>
          <w:color w:val="000000"/>
          <w:szCs w:val="24"/>
          <w:lang w:eastAsia="fr-FR"/>
        </w:rPr>
        <w:t xml:space="preserve">le </w:t>
      </w:r>
      <w:r w:rsidR="00F14564" w:rsidRPr="00F14564">
        <w:rPr>
          <w:rFonts w:eastAsia="Times New Roman" w:cs="Times New Roman"/>
          <w:color w:val="000000"/>
          <w:szCs w:val="24"/>
          <w:lang w:eastAsia="fr-FR"/>
        </w:rPr>
        <w:t xml:space="preserve">Royaume-Uni, puis la Grèce, l’Autriche, la Bulgarie… ou avec la Turquie ressemble fort à un </w:t>
      </w:r>
      <w:r w:rsidR="00F14564" w:rsidRPr="00F14564">
        <w:rPr>
          <w:rFonts w:eastAsia="Times New Roman" w:cs="Times New Roman"/>
          <w:i/>
          <w:iCs/>
          <w:color w:val="000000"/>
          <w:szCs w:val="24"/>
          <w:lang w:eastAsia="fr-FR"/>
        </w:rPr>
        <w:t>hard case</w:t>
      </w:r>
      <w:r w:rsidR="00F14564">
        <w:rPr>
          <w:rFonts w:eastAsia="Times New Roman" w:cs="Times New Roman"/>
          <w:color w:val="000000"/>
          <w:szCs w:val="24"/>
          <w:lang w:eastAsia="fr-FR"/>
        </w:rPr>
        <w:t>).</w:t>
      </w:r>
    </w:p>
    <w:p w14:paraId="3A2395E9" w14:textId="77777777" w:rsidR="00F14564" w:rsidRDefault="00F14564" w:rsidP="00F14564">
      <w:pPr>
        <w:spacing w:after="0"/>
        <w:rPr>
          <w:rFonts w:eastAsia="Times New Roman" w:cs="Times New Roman"/>
          <w:color w:val="000000"/>
          <w:szCs w:val="24"/>
          <w:lang w:eastAsia="fr-FR"/>
        </w:rPr>
      </w:pPr>
    </w:p>
    <w:p w14:paraId="2A9FC249" w14:textId="53332467" w:rsidR="00F14564" w:rsidRPr="00A26D9E" w:rsidRDefault="00F14564" w:rsidP="00F14564">
      <w:pPr>
        <w:spacing w:after="0"/>
        <w:rPr>
          <w:rFonts w:eastAsia="Times New Roman" w:cs="Times New Roman"/>
          <w:b/>
          <w:szCs w:val="24"/>
          <w:u w:val="single"/>
          <w:lang w:eastAsia="fr-FR"/>
        </w:rPr>
      </w:pPr>
      <w:r>
        <w:rPr>
          <w:rFonts w:eastAsia="Times New Roman" w:cs="Times New Roman"/>
          <w:color w:val="000000"/>
          <w:szCs w:val="24"/>
          <w:lang w:eastAsia="fr-FR"/>
        </w:rPr>
        <w:t xml:space="preserve">• </w:t>
      </w:r>
      <w:r w:rsidRPr="00F14564">
        <w:rPr>
          <w:rFonts w:eastAsia="Times New Roman" w:cs="Times New Roman"/>
          <w:color w:val="000000"/>
          <w:szCs w:val="24"/>
          <w:lang w:eastAsia="fr-FR"/>
        </w:rPr>
        <w:t xml:space="preserve">A </w:t>
      </w:r>
      <w:r w:rsidR="00B5471E">
        <w:rPr>
          <w:rFonts w:eastAsia="Times New Roman" w:cs="Times New Roman"/>
          <w:color w:val="000000"/>
          <w:szCs w:val="24"/>
          <w:lang w:eastAsia="fr-FR"/>
        </w:rPr>
        <w:t>ces</w:t>
      </w:r>
      <w:r w:rsidRPr="00F14564">
        <w:rPr>
          <w:rFonts w:eastAsia="Times New Roman" w:cs="Times New Roman"/>
          <w:color w:val="000000"/>
          <w:szCs w:val="24"/>
          <w:lang w:eastAsia="fr-FR"/>
        </w:rPr>
        <w:t xml:space="preserve"> première</w:t>
      </w:r>
      <w:r w:rsidR="00B5471E">
        <w:rPr>
          <w:rFonts w:eastAsia="Times New Roman" w:cs="Times New Roman"/>
          <w:color w:val="000000"/>
          <w:szCs w:val="24"/>
          <w:lang w:eastAsia="fr-FR"/>
        </w:rPr>
        <w:t>s</w:t>
      </w:r>
      <w:r w:rsidRPr="00F14564">
        <w:rPr>
          <w:rFonts w:eastAsia="Times New Roman" w:cs="Times New Roman"/>
          <w:color w:val="000000"/>
          <w:szCs w:val="24"/>
          <w:lang w:eastAsia="fr-FR"/>
        </w:rPr>
        <w:t xml:space="preserve"> difficulté</w:t>
      </w:r>
      <w:r w:rsidR="00B5471E">
        <w:rPr>
          <w:rFonts w:eastAsia="Times New Roman" w:cs="Times New Roman"/>
          <w:color w:val="000000"/>
          <w:szCs w:val="24"/>
          <w:lang w:eastAsia="fr-FR"/>
        </w:rPr>
        <w:t>s</w:t>
      </w:r>
      <w:r w:rsidR="00A26D9E">
        <w:rPr>
          <w:rFonts w:eastAsia="Times New Roman" w:cs="Times New Roman"/>
          <w:color w:val="000000"/>
          <w:szCs w:val="24"/>
          <w:lang w:eastAsia="fr-FR"/>
        </w:rPr>
        <w:t>, que l’on rencontre en liant frontière et identité</w:t>
      </w:r>
      <w:r w:rsidRPr="00F14564">
        <w:rPr>
          <w:rFonts w:eastAsia="Times New Roman" w:cs="Times New Roman"/>
          <w:color w:val="000000"/>
          <w:szCs w:val="24"/>
          <w:lang w:eastAsia="fr-FR"/>
        </w:rPr>
        <w:t xml:space="preserve"> </w:t>
      </w:r>
      <w:r w:rsidR="00A26D9E">
        <w:rPr>
          <w:rFonts w:eastAsia="Times New Roman" w:cs="Times New Roman"/>
          <w:color w:val="000000"/>
          <w:szCs w:val="24"/>
          <w:lang w:eastAsia="fr-FR"/>
        </w:rPr>
        <w:t xml:space="preserve">d’un point de vue interne, </w:t>
      </w:r>
      <w:r w:rsidRPr="00F14564">
        <w:rPr>
          <w:rFonts w:eastAsia="Times New Roman" w:cs="Times New Roman"/>
          <w:color w:val="000000"/>
          <w:szCs w:val="24"/>
          <w:lang w:eastAsia="fr-FR"/>
        </w:rPr>
        <w:t xml:space="preserve">s’en ajoute une seconde : </w:t>
      </w:r>
      <w:r w:rsidRPr="00F14564">
        <w:rPr>
          <w:rFonts w:eastAsia="Times New Roman" w:cs="Times New Roman"/>
          <w:b/>
          <w:bCs/>
          <w:color w:val="000000"/>
          <w:szCs w:val="24"/>
          <w:lang w:eastAsia="fr-FR"/>
        </w:rPr>
        <w:t xml:space="preserve">l’identification des frontières de l’Europe </w:t>
      </w:r>
      <w:r w:rsidR="00A26D9E">
        <w:rPr>
          <w:rFonts w:eastAsia="Times New Roman" w:cs="Times New Roman"/>
          <w:b/>
          <w:bCs/>
          <w:color w:val="000000"/>
          <w:szCs w:val="24"/>
          <w:lang w:eastAsia="fr-FR"/>
        </w:rPr>
        <w:t xml:space="preserve">dans son </w:t>
      </w:r>
      <w:r w:rsidR="00A26D9E" w:rsidRPr="00A26D9E">
        <w:rPr>
          <w:rFonts w:eastAsia="Times New Roman" w:cs="Times New Roman"/>
          <w:b/>
          <w:bCs/>
          <w:color w:val="000000"/>
          <w:spacing w:val="-2"/>
          <w:szCs w:val="24"/>
          <w:lang w:eastAsia="fr-FR"/>
        </w:rPr>
        <w:t xml:space="preserve">rapport à l’autre </w:t>
      </w:r>
      <w:r w:rsidRPr="00A26D9E">
        <w:rPr>
          <w:rFonts w:eastAsia="Times New Roman" w:cs="Times New Roman"/>
          <w:b/>
          <w:bCs/>
          <w:color w:val="000000"/>
          <w:spacing w:val="-2"/>
          <w:szCs w:val="24"/>
          <w:lang w:eastAsia="fr-FR"/>
        </w:rPr>
        <w:t>est parfois malaisée</w:t>
      </w:r>
      <w:r w:rsidRPr="00A26D9E">
        <w:rPr>
          <w:rFonts w:eastAsia="Times New Roman" w:cs="Times New Roman"/>
          <w:color w:val="000000"/>
          <w:spacing w:val="-2"/>
          <w:szCs w:val="24"/>
          <w:lang w:eastAsia="fr-FR"/>
        </w:rPr>
        <w:t xml:space="preserve">, </w:t>
      </w:r>
      <w:r w:rsidR="00B5471E">
        <w:rPr>
          <w:rFonts w:eastAsia="Times New Roman" w:cs="Times New Roman"/>
          <w:color w:val="000000"/>
          <w:spacing w:val="-2"/>
          <w:szCs w:val="24"/>
          <w:lang w:eastAsia="fr-FR"/>
        </w:rPr>
        <w:t>en raison</w:t>
      </w:r>
      <w:r w:rsidRPr="00A26D9E">
        <w:rPr>
          <w:rFonts w:eastAsia="Times New Roman" w:cs="Times New Roman"/>
          <w:color w:val="000000"/>
          <w:spacing w:val="-2"/>
          <w:szCs w:val="24"/>
          <w:lang w:eastAsia="fr-FR"/>
        </w:rPr>
        <w:t xml:space="preserve"> de </w:t>
      </w:r>
      <w:r w:rsidRPr="00A26D9E">
        <w:rPr>
          <w:rFonts w:eastAsia="Times New Roman" w:cs="Times New Roman"/>
          <w:b/>
          <w:color w:val="000000"/>
          <w:spacing w:val="-2"/>
          <w:szCs w:val="24"/>
          <w:u w:val="single"/>
          <w:lang w:eastAsia="fr-FR"/>
        </w:rPr>
        <w:t>deux phénomènes combinés</w:t>
      </w:r>
      <w:r w:rsidR="00A26D9E" w:rsidRPr="00A26D9E">
        <w:rPr>
          <w:rFonts w:eastAsia="Times New Roman" w:cs="Times New Roman"/>
          <w:b/>
          <w:color w:val="000000"/>
          <w:spacing w:val="-2"/>
          <w:szCs w:val="24"/>
          <w:u w:val="single"/>
          <w:lang w:eastAsia="fr-FR"/>
        </w:rPr>
        <w:t>:</w:t>
      </w:r>
      <w:r w:rsidRPr="00A26D9E">
        <w:rPr>
          <w:rFonts w:eastAsia="Times New Roman" w:cs="Times New Roman"/>
          <w:b/>
          <w:color w:val="000000"/>
          <w:szCs w:val="24"/>
          <w:u w:val="single"/>
          <w:lang w:eastAsia="fr-FR"/>
        </w:rPr>
        <w:t xml:space="preserve">  </w:t>
      </w:r>
    </w:p>
    <w:p w14:paraId="4DED3320" w14:textId="413F93F2" w:rsidR="00F14564" w:rsidRPr="00F14564" w:rsidRDefault="00F14564" w:rsidP="00C509AE">
      <w:pPr>
        <w:spacing w:after="0"/>
        <w:ind w:left="708"/>
        <w:rPr>
          <w:rFonts w:eastAsia="Times New Roman" w:cs="Times New Roman"/>
          <w:szCs w:val="24"/>
          <w:lang w:eastAsia="fr-FR"/>
        </w:rPr>
      </w:pPr>
      <w:r w:rsidRPr="00F14564">
        <w:rPr>
          <w:rFonts w:eastAsia="Times New Roman" w:cs="Times New Roman"/>
          <w:color w:val="000000"/>
          <w:szCs w:val="24"/>
          <w:lang w:eastAsia="fr-FR"/>
        </w:rPr>
        <w:t xml:space="preserve">- </w:t>
      </w:r>
      <w:r w:rsidRPr="00F14564">
        <w:rPr>
          <w:rFonts w:eastAsia="Times New Roman" w:cs="Times New Roman"/>
          <w:b/>
          <w:bCs/>
          <w:color w:val="000000"/>
          <w:szCs w:val="24"/>
          <w:lang w:eastAsia="fr-FR"/>
        </w:rPr>
        <w:t>Le phénomène de différenciation au sein de l’UE</w:t>
      </w:r>
      <w:r w:rsidRPr="00F14564">
        <w:rPr>
          <w:rFonts w:eastAsia="Times New Roman" w:cs="Times New Roman"/>
          <w:color w:val="000000"/>
          <w:szCs w:val="24"/>
          <w:lang w:eastAsia="fr-FR"/>
        </w:rPr>
        <w:t xml:space="preserve">, qui conduit à ce que le droit de l’UE </w:t>
      </w:r>
      <w:r w:rsidR="00A26D9E">
        <w:rPr>
          <w:rFonts w:eastAsia="Times New Roman" w:cs="Times New Roman"/>
          <w:color w:val="000000"/>
          <w:szCs w:val="24"/>
          <w:lang w:eastAsia="fr-FR"/>
        </w:rPr>
        <w:t>est de moins en moins</w:t>
      </w:r>
      <w:r w:rsidRPr="00F14564">
        <w:rPr>
          <w:rFonts w:eastAsia="Times New Roman" w:cs="Times New Roman"/>
          <w:color w:val="000000"/>
          <w:szCs w:val="24"/>
          <w:lang w:eastAsia="fr-FR"/>
        </w:rPr>
        <w:t xml:space="preserve"> commun </w:t>
      </w:r>
      <w:r w:rsidR="00A26D9E">
        <w:rPr>
          <w:rFonts w:eastAsia="Times New Roman" w:cs="Times New Roman"/>
          <w:color w:val="000000"/>
          <w:szCs w:val="24"/>
          <w:lang w:eastAsia="fr-FR"/>
        </w:rPr>
        <w:t xml:space="preserve">à l’ensemble des EM </w:t>
      </w:r>
      <w:r w:rsidRPr="00F14564">
        <w:rPr>
          <w:rFonts w:eastAsia="Times New Roman" w:cs="Times New Roman"/>
          <w:color w:val="000000"/>
          <w:szCs w:val="24"/>
          <w:lang w:eastAsia="fr-FR"/>
        </w:rPr>
        <w:t xml:space="preserve">(ex: Euro, Schengen, coopération renforcée en DIprivé). </w:t>
      </w:r>
    </w:p>
    <w:p w14:paraId="1FCF2CD7" w14:textId="11A947A8" w:rsidR="00F14564" w:rsidRDefault="00F14564" w:rsidP="00C509AE">
      <w:pPr>
        <w:spacing w:after="0"/>
        <w:ind w:left="708"/>
        <w:rPr>
          <w:rFonts w:eastAsia="Times New Roman" w:cs="Times New Roman"/>
          <w:color w:val="000000"/>
          <w:szCs w:val="24"/>
          <w:lang w:eastAsia="fr-FR"/>
        </w:rPr>
      </w:pPr>
      <w:r w:rsidRPr="00F14564">
        <w:rPr>
          <w:rFonts w:eastAsia="Times New Roman" w:cs="Times New Roman"/>
          <w:color w:val="000000"/>
          <w:szCs w:val="24"/>
          <w:lang w:eastAsia="fr-FR"/>
        </w:rPr>
        <w:t>- Et</w:t>
      </w:r>
      <w:r w:rsidRPr="00F14564">
        <w:rPr>
          <w:rFonts w:eastAsia="Times New Roman" w:cs="Times New Roman"/>
          <w:b/>
          <w:bCs/>
          <w:color w:val="000000"/>
          <w:szCs w:val="24"/>
          <w:lang w:eastAsia="fr-FR"/>
        </w:rPr>
        <w:t xml:space="preserve"> </w:t>
      </w:r>
      <w:r w:rsidR="00A26D9E">
        <w:rPr>
          <w:rFonts w:eastAsia="Times New Roman" w:cs="Times New Roman"/>
          <w:b/>
          <w:bCs/>
          <w:color w:val="000000"/>
          <w:szCs w:val="24"/>
          <w:lang w:eastAsia="fr-FR"/>
        </w:rPr>
        <w:t xml:space="preserve">à l’opposé, </w:t>
      </w:r>
      <w:r w:rsidRPr="00F14564">
        <w:rPr>
          <w:rFonts w:eastAsia="Times New Roman" w:cs="Times New Roman"/>
          <w:b/>
          <w:bCs/>
          <w:color w:val="000000"/>
          <w:szCs w:val="24"/>
          <w:lang w:eastAsia="fr-FR"/>
        </w:rPr>
        <w:t>le phénomène d’association</w:t>
      </w:r>
      <w:r w:rsidR="00A26D9E">
        <w:rPr>
          <w:rFonts w:eastAsia="Times New Roman" w:cs="Times New Roman"/>
          <w:b/>
          <w:bCs/>
          <w:color w:val="000000"/>
          <w:szCs w:val="24"/>
          <w:lang w:eastAsia="fr-FR"/>
        </w:rPr>
        <w:t>,</w:t>
      </w:r>
      <w:r w:rsidRPr="00F14564">
        <w:rPr>
          <w:rFonts w:eastAsia="Times New Roman" w:cs="Times New Roman"/>
          <w:color w:val="000000"/>
          <w:szCs w:val="24"/>
          <w:lang w:eastAsia="fr-FR"/>
        </w:rPr>
        <w:t xml:space="preserve"> qui conduit à ce que s’estompe la distinction entre les Etats membres et certains Etat tiers. L</w:t>
      </w:r>
      <w:r w:rsidRPr="00F14564">
        <w:rPr>
          <w:rFonts w:eastAsia="Times New Roman" w:cs="Times New Roman"/>
          <w:i/>
          <w:iCs/>
          <w:color w:val="000000"/>
          <w:szCs w:val="24"/>
          <w:lang w:eastAsia="fr-FR"/>
        </w:rPr>
        <w:t>a Norvège, l’Islande, le Liechtenstein, mais encore la Suisse ou les micro-Etats enclavés dans l’Union européenne (Andorre, San Marin, Vatican) ont ainsi été “associés” et même souvent intégrés de manière partielle dans l’Union européenne</w:t>
      </w:r>
      <w:r w:rsidRPr="00F14564">
        <w:rPr>
          <w:rFonts w:eastAsia="Times New Roman" w:cs="Times New Roman"/>
          <w:color w:val="000000"/>
          <w:szCs w:val="24"/>
          <w:lang w:eastAsia="fr-FR"/>
        </w:rPr>
        <w:t xml:space="preserve">. </w:t>
      </w:r>
    </w:p>
    <w:p w14:paraId="78780F28" w14:textId="77777777" w:rsidR="00F14564" w:rsidRPr="00F14564" w:rsidRDefault="00F14564" w:rsidP="00F14564">
      <w:pPr>
        <w:spacing w:after="0"/>
        <w:rPr>
          <w:rFonts w:eastAsia="Times New Roman" w:cs="Times New Roman"/>
          <w:szCs w:val="24"/>
          <w:lang w:eastAsia="fr-FR"/>
        </w:rPr>
      </w:pPr>
    </w:p>
    <w:p w14:paraId="6B7E3DAD" w14:textId="77777777" w:rsidR="005A6D15" w:rsidRDefault="00A26D9E" w:rsidP="00F14564">
      <w:pPr>
        <w:spacing w:after="0"/>
        <w:rPr>
          <w:rFonts w:eastAsia="Times New Roman" w:cs="Times New Roman"/>
          <w:color w:val="000000"/>
          <w:szCs w:val="24"/>
          <w:lang w:eastAsia="fr-FR"/>
        </w:rPr>
      </w:pPr>
      <w:r>
        <w:rPr>
          <w:rFonts w:eastAsia="Times New Roman" w:cs="Times New Roman"/>
          <w:b/>
          <w:color w:val="000000"/>
          <w:szCs w:val="24"/>
          <w:lang w:eastAsia="fr-FR"/>
        </w:rPr>
        <w:t xml:space="preserve">2. </w:t>
      </w:r>
      <w:r w:rsidR="00F14564" w:rsidRPr="00B5471E">
        <w:rPr>
          <w:rFonts w:eastAsia="Times New Roman" w:cs="Times New Roman"/>
          <w:b/>
          <w:color w:val="000000"/>
          <w:szCs w:val="24"/>
          <w:lang w:eastAsia="fr-FR"/>
        </w:rPr>
        <w:t>Deuxième particularité de la frontière</w:t>
      </w:r>
      <w:r w:rsidR="00B5471E" w:rsidRPr="00B5471E">
        <w:rPr>
          <w:rFonts w:eastAsia="Times New Roman" w:cs="Times New Roman"/>
          <w:b/>
          <w:color w:val="000000"/>
          <w:szCs w:val="24"/>
          <w:lang w:eastAsia="fr-FR"/>
        </w:rPr>
        <w:t>,</w:t>
      </w:r>
      <w:r w:rsidR="00F14564" w:rsidRPr="00B5471E">
        <w:rPr>
          <w:rFonts w:eastAsia="Times New Roman" w:cs="Times New Roman"/>
          <w:b/>
          <w:color w:val="000000"/>
          <w:szCs w:val="24"/>
          <w:lang w:eastAsia="fr-FR"/>
        </w:rPr>
        <w:t xml:space="preserve"> en tant que géographie fictionnelle de l’intégration européenne, </w:t>
      </w:r>
      <w:r w:rsidR="00F14564" w:rsidRPr="00F14564">
        <w:rPr>
          <w:rFonts w:eastAsia="Times New Roman" w:cs="Times New Roman"/>
          <w:color w:val="000000"/>
          <w:szCs w:val="24"/>
          <w:lang w:eastAsia="fr-FR"/>
        </w:rPr>
        <w:t xml:space="preserve">c’est qu’elle n’est pas, ou du moins </w:t>
      </w:r>
      <w:r w:rsidR="00F14564" w:rsidRPr="00F14564">
        <w:rPr>
          <w:rFonts w:eastAsia="Times New Roman" w:cs="Times New Roman"/>
          <w:b/>
          <w:bCs/>
          <w:color w:val="000000"/>
          <w:szCs w:val="24"/>
          <w:lang w:eastAsia="fr-FR"/>
        </w:rPr>
        <w:t>pas principalement, associée au territoire, et en particulier pas au territoire</w:t>
      </w:r>
      <w:r w:rsidR="00F14564" w:rsidRPr="00F14564">
        <w:rPr>
          <w:rFonts w:eastAsia="Times New Roman" w:cs="Times New Roman"/>
          <w:color w:val="000000"/>
          <w:szCs w:val="24"/>
          <w:lang w:eastAsia="fr-FR"/>
        </w:rPr>
        <w:t xml:space="preserve"> de l’Union européenne. En effet, </w:t>
      </w:r>
      <w:r w:rsidR="00F14564" w:rsidRPr="005A6D15">
        <w:rPr>
          <w:rFonts w:eastAsia="Times New Roman" w:cs="Times New Roman"/>
          <w:b/>
          <w:bCs/>
          <w:color w:val="000000"/>
          <w:szCs w:val="24"/>
          <w:u w:val="single"/>
          <w:lang w:eastAsia="fr-FR"/>
        </w:rPr>
        <w:t>la</w:t>
      </w:r>
      <w:r w:rsidR="005A6D15" w:rsidRPr="005A6D15">
        <w:rPr>
          <w:rFonts w:eastAsia="Times New Roman" w:cs="Times New Roman"/>
          <w:b/>
          <w:bCs/>
          <w:color w:val="000000"/>
          <w:szCs w:val="24"/>
          <w:u w:val="single"/>
          <w:lang w:eastAsia="fr-FR"/>
        </w:rPr>
        <w:t> </w:t>
      </w:r>
      <w:r w:rsidR="00F14564" w:rsidRPr="005A6D15">
        <w:rPr>
          <w:rFonts w:eastAsia="Times New Roman" w:cs="Times New Roman"/>
          <w:b/>
          <w:bCs/>
          <w:color w:val="000000"/>
          <w:szCs w:val="24"/>
          <w:u w:val="single"/>
          <w:lang w:eastAsia="fr-FR"/>
        </w:rPr>
        <w:t>frontière, dans l’UE, est associée à la notion d’”</w:t>
      </w:r>
      <w:r w:rsidR="00F14564" w:rsidRPr="005A6D15">
        <w:rPr>
          <w:rFonts w:eastAsia="Times New Roman" w:cs="Times New Roman"/>
          <w:b/>
          <w:bCs/>
          <w:i/>
          <w:iCs/>
          <w:color w:val="000000"/>
          <w:szCs w:val="24"/>
          <w:u w:val="single"/>
          <w:lang w:eastAsia="fr-FR"/>
        </w:rPr>
        <w:t>espace</w:t>
      </w:r>
      <w:r w:rsidR="00F14564" w:rsidRPr="005A6D15">
        <w:rPr>
          <w:rFonts w:eastAsia="Times New Roman" w:cs="Times New Roman"/>
          <w:b/>
          <w:bCs/>
          <w:color w:val="000000"/>
          <w:szCs w:val="24"/>
          <w:u w:val="single"/>
          <w:lang w:eastAsia="fr-FR"/>
        </w:rPr>
        <w:t xml:space="preserve">”, </w:t>
      </w:r>
      <w:r w:rsidR="00F14564" w:rsidRPr="005A6D15">
        <w:rPr>
          <w:rFonts w:eastAsia="Times New Roman" w:cs="Times New Roman"/>
          <w:b/>
          <w:color w:val="000000"/>
          <w:szCs w:val="24"/>
          <w:u w:val="single"/>
          <w:lang w:eastAsia="fr-FR"/>
        </w:rPr>
        <w:t>davantage qu’à celle de territoire</w:t>
      </w:r>
      <w:r w:rsidR="00F14564" w:rsidRPr="00F14564">
        <w:rPr>
          <w:rFonts w:eastAsia="Times New Roman" w:cs="Times New Roman"/>
          <w:color w:val="000000"/>
          <w:szCs w:val="24"/>
          <w:lang w:eastAsia="fr-FR"/>
        </w:rPr>
        <w:t xml:space="preserve">. </w:t>
      </w:r>
    </w:p>
    <w:p w14:paraId="7069D0A3" w14:textId="60BC2A9F" w:rsidR="00F14564" w:rsidRPr="00F14564" w:rsidRDefault="00F14564" w:rsidP="000F2C82">
      <w:pPr>
        <w:rPr>
          <w:rFonts w:eastAsia="Times New Roman" w:cs="Times New Roman"/>
          <w:szCs w:val="24"/>
          <w:lang w:eastAsia="fr-FR"/>
        </w:rPr>
      </w:pPr>
      <w:r w:rsidRPr="00F14564">
        <w:rPr>
          <w:rFonts w:eastAsia="Times New Roman" w:cs="Times New Roman"/>
          <w:b/>
          <w:bCs/>
          <w:color w:val="000000"/>
          <w:szCs w:val="24"/>
          <w:lang w:eastAsia="fr-FR"/>
        </w:rPr>
        <w:t>Ce qui est propre à l’Union c’est bien “l’espace”</w:t>
      </w:r>
      <w:r w:rsidR="00A83D74">
        <w:rPr>
          <w:rFonts w:eastAsia="Times New Roman" w:cs="Times New Roman"/>
          <w:b/>
          <w:bCs/>
          <w:color w:val="000000"/>
          <w:szCs w:val="24"/>
          <w:lang w:eastAsia="fr-FR"/>
        </w:rPr>
        <w:t xml:space="preserve"> </w:t>
      </w:r>
      <w:r w:rsidR="00A83D74" w:rsidRPr="000F2C82">
        <w:rPr>
          <w:rFonts w:eastAsia="Times New Roman" w:cs="Times New Roman"/>
          <w:bCs/>
          <w:color w:val="000000"/>
          <w:szCs w:val="24"/>
          <w:lang w:eastAsia="fr-FR"/>
        </w:rPr>
        <w:t>(on ne trouve d’ailleurs qu’une mention de l’expression « territoire de l’Union » dans les traités</w:t>
      </w:r>
      <w:r w:rsidR="00A83D74" w:rsidRPr="000F2C82">
        <w:rPr>
          <w:rStyle w:val="Appelnotedebasdep"/>
          <w:rFonts w:eastAsia="Times New Roman" w:cs="Times New Roman"/>
          <w:bCs/>
          <w:color w:val="000000"/>
          <w:szCs w:val="24"/>
          <w:lang w:eastAsia="fr-FR"/>
        </w:rPr>
        <w:footnoteReference w:id="3"/>
      </w:r>
      <w:r w:rsidR="00A83D74" w:rsidRPr="000F2C82">
        <w:rPr>
          <w:rFonts w:eastAsia="Times New Roman" w:cs="Times New Roman"/>
          <w:bCs/>
          <w:color w:val="000000"/>
          <w:szCs w:val="24"/>
          <w:lang w:eastAsia="fr-FR"/>
        </w:rPr>
        <w:t>)</w:t>
      </w:r>
      <w:r w:rsidRPr="000F2C82">
        <w:rPr>
          <w:rFonts w:eastAsia="Times New Roman" w:cs="Times New Roman"/>
          <w:bCs/>
          <w:color w:val="000000"/>
          <w:szCs w:val="24"/>
          <w:lang w:eastAsia="fr-FR"/>
        </w:rPr>
        <w:t>:</w:t>
      </w:r>
      <w:r w:rsidRPr="00F14564">
        <w:rPr>
          <w:rFonts w:eastAsia="Times New Roman" w:cs="Times New Roman"/>
          <w:color w:val="000000"/>
          <w:szCs w:val="24"/>
          <w:lang w:eastAsia="fr-FR"/>
        </w:rPr>
        <w:t xml:space="preserve"> </w:t>
      </w:r>
      <w:r w:rsidRPr="000F2C82">
        <w:rPr>
          <w:rFonts w:eastAsia="Times New Roman" w:cs="Times New Roman"/>
          <w:i/>
          <w:color w:val="000000"/>
          <w:szCs w:val="24"/>
          <w:lang w:eastAsia="fr-FR"/>
        </w:rPr>
        <w:t>l’espace d’un marché</w:t>
      </w:r>
      <w:r w:rsidR="000F2C82" w:rsidRPr="000F2C82">
        <w:rPr>
          <w:rFonts w:eastAsia="Times New Roman" w:cs="Times New Roman"/>
          <w:i/>
          <w:color w:val="000000"/>
          <w:szCs w:val="24"/>
          <w:lang w:eastAsia="fr-FR"/>
        </w:rPr>
        <w:t xml:space="preserve"> sans frontières intérieures</w:t>
      </w:r>
      <w:r w:rsidR="000F2C82">
        <w:rPr>
          <w:rFonts w:eastAsia="Times New Roman" w:cs="Times New Roman"/>
          <w:color w:val="000000"/>
          <w:szCs w:val="24"/>
          <w:lang w:eastAsia="fr-FR"/>
        </w:rPr>
        <w:t xml:space="preserve"> évidemment</w:t>
      </w:r>
      <w:r w:rsidR="000F2C82" w:rsidRPr="000F2C82">
        <w:rPr>
          <w:rFonts w:eastAsia="Times New Roman" w:cs="Times New Roman"/>
          <w:color w:val="000000"/>
          <w:szCs w:val="24"/>
          <w:lang w:eastAsia="fr-FR"/>
        </w:rPr>
        <w:t> </w:t>
      </w:r>
      <w:r w:rsidR="000F2C82">
        <w:rPr>
          <w:rFonts w:eastAsia="Times New Roman" w:cs="Times New Roman"/>
          <w:color w:val="000000"/>
          <w:szCs w:val="24"/>
          <w:lang w:eastAsia="fr-FR"/>
        </w:rPr>
        <w:t>;</w:t>
      </w:r>
      <w:r w:rsidRPr="00F14564">
        <w:rPr>
          <w:rFonts w:eastAsia="Times New Roman" w:cs="Times New Roman"/>
          <w:color w:val="000000"/>
          <w:szCs w:val="24"/>
          <w:lang w:eastAsia="fr-FR"/>
        </w:rPr>
        <w:t xml:space="preserve"> </w:t>
      </w:r>
      <w:r w:rsidRPr="000F2C82">
        <w:rPr>
          <w:rFonts w:eastAsia="Times New Roman" w:cs="Times New Roman"/>
          <w:i/>
          <w:color w:val="000000"/>
          <w:szCs w:val="24"/>
          <w:lang w:eastAsia="fr-FR"/>
        </w:rPr>
        <w:t>l’espace de liberté, sécurité, justice</w:t>
      </w:r>
      <w:r w:rsidR="000F2C82">
        <w:rPr>
          <w:rFonts w:eastAsia="Times New Roman" w:cs="Times New Roman"/>
          <w:color w:val="000000"/>
          <w:szCs w:val="24"/>
          <w:lang w:eastAsia="fr-FR"/>
        </w:rPr>
        <w:t xml:space="preserve"> -</w:t>
      </w:r>
      <w:r w:rsidRPr="000F2C82">
        <w:rPr>
          <w:rFonts w:eastAsia="Times New Roman" w:cs="Times New Roman"/>
          <w:i/>
          <w:color w:val="000000"/>
          <w:szCs w:val="24"/>
          <w:lang w:eastAsia="fr-FR"/>
        </w:rPr>
        <w:t xml:space="preserve"> là encore sans frontières intérieures</w:t>
      </w:r>
      <w:r w:rsidRPr="00F14564">
        <w:rPr>
          <w:rFonts w:eastAsia="Times New Roman" w:cs="Times New Roman"/>
          <w:color w:val="000000"/>
          <w:szCs w:val="24"/>
          <w:lang w:eastAsia="fr-FR"/>
        </w:rPr>
        <w:t xml:space="preserve"> et qui est un </w:t>
      </w:r>
      <w:r w:rsidRPr="00F14564">
        <w:rPr>
          <w:rFonts w:eastAsia="Times New Roman" w:cs="Times New Roman"/>
          <w:b/>
          <w:bCs/>
          <w:color w:val="000000"/>
          <w:szCs w:val="24"/>
          <w:lang w:eastAsia="fr-FR"/>
        </w:rPr>
        <w:t xml:space="preserve">espace que l’Union (et non les Etats) offre à </w:t>
      </w:r>
      <w:r w:rsidRPr="00F14564">
        <w:rPr>
          <w:rFonts w:eastAsia="Times New Roman" w:cs="Times New Roman"/>
          <w:b/>
          <w:bCs/>
          <w:i/>
          <w:iCs/>
          <w:color w:val="000000"/>
          <w:szCs w:val="24"/>
          <w:lang w:eastAsia="fr-FR"/>
        </w:rPr>
        <w:t xml:space="preserve">ses </w:t>
      </w:r>
      <w:r w:rsidRPr="00F14564">
        <w:rPr>
          <w:rFonts w:eastAsia="Times New Roman" w:cs="Times New Roman"/>
          <w:b/>
          <w:bCs/>
          <w:color w:val="000000"/>
          <w:szCs w:val="24"/>
          <w:lang w:eastAsia="fr-FR"/>
        </w:rPr>
        <w:t>citoyens</w:t>
      </w:r>
      <w:r w:rsidRPr="00F14564">
        <w:rPr>
          <w:rFonts w:eastAsia="Times New Roman" w:cs="Times New Roman"/>
          <w:color w:val="000000"/>
          <w:szCs w:val="24"/>
          <w:lang w:eastAsia="fr-FR"/>
        </w:rPr>
        <w:t>.</w:t>
      </w:r>
    </w:p>
    <w:p w14:paraId="2675ECC9" w14:textId="77777777" w:rsidR="00F14564" w:rsidRPr="00F14564" w:rsidRDefault="00F14564" w:rsidP="000F2C82">
      <w:pPr>
        <w:rPr>
          <w:rFonts w:eastAsia="Times New Roman" w:cs="Times New Roman"/>
          <w:szCs w:val="24"/>
          <w:lang w:eastAsia="fr-FR"/>
        </w:rPr>
      </w:pPr>
      <w:r w:rsidRPr="00F14564">
        <w:rPr>
          <w:rFonts w:eastAsia="Times New Roman" w:cs="Times New Roman"/>
          <w:color w:val="000000"/>
          <w:szCs w:val="24"/>
          <w:lang w:eastAsia="fr-FR"/>
        </w:rPr>
        <w:t xml:space="preserve">Or, d’une part </w:t>
      </w:r>
      <w:r w:rsidRPr="000F2C82">
        <w:rPr>
          <w:rFonts w:eastAsia="Times New Roman" w:cs="Times New Roman"/>
          <w:b/>
          <w:color w:val="000000"/>
          <w:szCs w:val="24"/>
          <w:u w:val="single"/>
          <w:lang w:eastAsia="fr-FR"/>
        </w:rPr>
        <w:t>le recours à la notion d’espace a des inc</w:t>
      </w:r>
      <w:r w:rsidRPr="000F2C82">
        <w:rPr>
          <w:rFonts w:eastAsia="Times New Roman" w:cs="Times New Roman"/>
          <w:b/>
          <w:bCs/>
          <w:color w:val="000000"/>
          <w:szCs w:val="24"/>
          <w:u w:val="single"/>
          <w:lang w:eastAsia="fr-FR"/>
        </w:rPr>
        <w:t>idences directes</w:t>
      </w:r>
      <w:r w:rsidRPr="00F14564">
        <w:rPr>
          <w:rFonts w:eastAsia="Times New Roman" w:cs="Times New Roman"/>
          <w:b/>
          <w:bCs/>
          <w:color w:val="000000"/>
          <w:szCs w:val="24"/>
          <w:lang w:eastAsia="fr-FR"/>
        </w:rPr>
        <w:t xml:space="preserve"> sur les frontières territoriales existantes</w:t>
      </w:r>
      <w:r w:rsidRPr="00F14564">
        <w:rPr>
          <w:rFonts w:eastAsia="Times New Roman" w:cs="Times New Roman"/>
          <w:color w:val="000000"/>
          <w:szCs w:val="24"/>
          <w:lang w:eastAsia="fr-FR"/>
        </w:rPr>
        <w:t xml:space="preserve">, et d’autre part, </w:t>
      </w:r>
      <w:r w:rsidRPr="000F2C82">
        <w:rPr>
          <w:rFonts w:eastAsia="Times New Roman" w:cs="Times New Roman"/>
          <w:b/>
          <w:color w:val="000000"/>
          <w:szCs w:val="24"/>
          <w:lang w:eastAsia="fr-FR"/>
        </w:rPr>
        <w:t xml:space="preserve">ces espaces normatifs ne </w:t>
      </w:r>
      <w:r w:rsidRPr="00F14564">
        <w:rPr>
          <w:rFonts w:eastAsia="Times New Roman" w:cs="Times New Roman"/>
          <w:color w:val="000000"/>
          <w:szCs w:val="24"/>
          <w:lang w:eastAsia="fr-FR"/>
        </w:rPr>
        <w:t>c</w:t>
      </w:r>
      <w:r w:rsidRPr="00F14564">
        <w:rPr>
          <w:rFonts w:eastAsia="Times New Roman" w:cs="Times New Roman"/>
          <w:b/>
          <w:bCs/>
          <w:color w:val="000000"/>
          <w:szCs w:val="24"/>
          <w:lang w:eastAsia="fr-FR"/>
        </w:rPr>
        <w:t xml:space="preserve">oïncident pas nécessairement avec le territoire de l’Union. </w:t>
      </w:r>
    </w:p>
    <w:p w14:paraId="6308C771" w14:textId="77777777" w:rsidR="000F2C82" w:rsidRDefault="000F2C82" w:rsidP="000F2C82">
      <w:pPr>
        <w:rPr>
          <w:rFonts w:eastAsia="Times New Roman" w:cs="Times New Roman"/>
          <w:color w:val="000000"/>
          <w:szCs w:val="24"/>
          <w:lang w:eastAsia="fr-FR"/>
        </w:rPr>
      </w:pPr>
      <w:r>
        <w:rPr>
          <w:rFonts w:eastAsia="Times New Roman" w:cs="Times New Roman"/>
          <w:color w:val="000000"/>
          <w:szCs w:val="24"/>
          <w:lang w:eastAsia="fr-FR"/>
        </w:rPr>
        <w:t>•</w:t>
      </w:r>
      <w:r w:rsidR="00F14564" w:rsidRPr="00F14564">
        <w:rPr>
          <w:rFonts w:eastAsia="Times New Roman" w:cs="Times New Roman"/>
          <w:color w:val="000000"/>
          <w:szCs w:val="24"/>
          <w:lang w:eastAsia="fr-FR"/>
        </w:rPr>
        <w:t xml:space="preserve"> La notion d’espace a d’abord des </w:t>
      </w:r>
      <w:r w:rsidR="00F14564" w:rsidRPr="000F2C82">
        <w:rPr>
          <w:rFonts w:eastAsia="Times New Roman" w:cs="Times New Roman"/>
          <w:b/>
          <w:bCs/>
          <w:color w:val="000000"/>
          <w:szCs w:val="24"/>
          <w:u w:val="single"/>
          <w:lang w:eastAsia="fr-FR"/>
        </w:rPr>
        <w:t>incidences sur les frontières territoriales</w:t>
      </w:r>
      <w:r w:rsidR="00F14564" w:rsidRPr="00F14564">
        <w:rPr>
          <w:rFonts w:eastAsia="Times New Roman" w:cs="Times New Roman"/>
          <w:color w:val="000000"/>
          <w:szCs w:val="24"/>
          <w:lang w:eastAsia="fr-FR"/>
        </w:rPr>
        <w:t xml:space="preserve"> entre EM</w:t>
      </w:r>
      <w:r>
        <w:rPr>
          <w:rFonts w:eastAsia="Times New Roman" w:cs="Times New Roman"/>
          <w:color w:val="000000"/>
          <w:szCs w:val="24"/>
          <w:lang w:eastAsia="fr-FR"/>
        </w:rPr>
        <w:t>,</w:t>
      </w:r>
      <w:r w:rsidR="00F14564" w:rsidRPr="00F14564">
        <w:rPr>
          <w:rFonts w:eastAsia="Times New Roman" w:cs="Times New Roman"/>
          <w:color w:val="000000"/>
          <w:szCs w:val="24"/>
          <w:lang w:eastAsia="fr-FR"/>
        </w:rPr>
        <w:t xml:space="preserve"> et entre ceux-ci et des Etats Tiers. </w:t>
      </w:r>
    </w:p>
    <w:p w14:paraId="011CC3F6" w14:textId="7DC34A91" w:rsidR="000F2C82" w:rsidRPr="000F2C82" w:rsidRDefault="000F2C82" w:rsidP="000F2C82">
      <w:pPr>
        <w:rPr>
          <w:rFonts w:eastAsia="Times New Roman" w:cs="Times New Roman"/>
          <w:b/>
          <w:color w:val="000000"/>
          <w:szCs w:val="24"/>
          <w:lang w:eastAsia="fr-FR"/>
        </w:rPr>
      </w:pPr>
      <w:r>
        <w:rPr>
          <w:rFonts w:eastAsia="Times New Roman" w:cs="Times New Roman"/>
          <w:color w:val="000000"/>
          <w:szCs w:val="24"/>
          <w:lang w:eastAsia="fr-FR"/>
        </w:rPr>
        <w:t xml:space="preserve">- </w:t>
      </w:r>
      <w:r w:rsidR="00F14564" w:rsidRPr="00F14564">
        <w:rPr>
          <w:rFonts w:eastAsia="Times New Roman" w:cs="Times New Roman"/>
          <w:color w:val="000000"/>
          <w:szCs w:val="24"/>
          <w:lang w:eastAsia="fr-FR"/>
        </w:rPr>
        <w:t xml:space="preserve">Entre EM, on l’a vu, ils ne doivent </w:t>
      </w:r>
      <w:r w:rsidR="00F14564" w:rsidRPr="000F2C82">
        <w:rPr>
          <w:rFonts w:eastAsia="Times New Roman" w:cs="Times New Roman"/>
          <w:b/>
          <w:color w:val="000000"/>
          <w:szCs w:val="24"/>
          <w:lang w:eastAsia="fr-FR"/>
        </w:rPr>
        <w:t>pas</w:t>
      </w:r>
      <w:r>
        <w:rPr>
          <w:rFonts w:eastAsia="Times New Roman" w:cs="Times New Roman"/>
          <w:b/>
          <w:color w:val="000000"/>
          <w:szCs w:val="24"/>
          <w:lang w:eastAsia="fr-FR"/>
        </w:rPr>
        <w:t xml:space="preserve"> exister d’entrave à</w:t>
      </w:r>
      <w:r w:rsidR="00F14564" w:rsidRPr="000F2C82">
        <w:rPr>
          <w:rFonts w:eastAsia="Times New Roman" w:cs="Times New Roman"/>
          <w:b/>
          <w:color w:val="000000"/>
          <w:szCs w:val="24"/>
          <w:lang w:eastAsia="fr-FR"/>
        </w:rPr>
        <w:t xml:space="preserve"> la</w:t>
      </w:r>
      <w:r w:rsidR="00F14564" w:rsidRPr="00F14564">
        <w:rPr>
          <w:rFonts w:eastAsia="Times New Roman" w:cs="Times New Roman"/>
          <w:color w:val="000000"/>
          <w:szCs w:val="24"/>
          <w:lang w:eastAsia="fr-FR"/>
        </w:rPr>
        <w:t xml:space="preserve"> </w:t>
      </w:r>
      <w:r w:rsidR="00F14564" w:rsidRPr="00F14564">
        <w:rPr>
          <w:rFonts w:eastAsia="Times New Roman" w:cs="Times New Roman"/>
          <w:b/>
          <w:bCs/>
          <w:color w:val="000000"/>
          <w:szCs w:val="24"/>
          <w:lang w:eastAsia="fr-FR"/>
        </w:rPr>
        <w:t>LC</w:t>
      </w:r>
      <w:r>
        <w:rPr>
          <w:rFonts w:eastAsia="Times New Roman" w:cs="Times New Roman"/>
          <w:b/>
          <w:bCs/>
          <w:color w:val="000000"/>
          <w:szCs w:val="24"/>
          <w:lang w:eastAsia="fr-FR"/>
        </w:rPr>
        <w:t>,</w:t>
      </w:r>
      <w:r w:rsidR="00F14564" w:rsidRPr="00F14564">
        <w:rPr>
          <w:rFonts w:eastAsia="Times New Roman" w:cs="Times New Roman"/>
          <w:b/>
          <w:bCs/>
          <w:color w:val="000000"/>
          <w:szCs w:val="24"/>
          <w:lang w:eastAsia="fr-FR"/>
        </w:rPr>
        <w:t xml:space="preserve"> </w:t>
      </w:r>
      <w:r w:rsidR="00F14564" w:rsidRPr="00F14564">
        <w:rPr>
          <w:rFonts w:eastAsia="Times New Roman" w:cs="Times New Roman"/>
          <w:color w:val="000000"/>
          <w:szCs w:val="24"/>
          <w:lang w:eastAsia="fr-FR"/>
        </w:rPr>
        <w:t xml:space="preserve">au point que l’on a </w:t>
      </w:r>
      <w:r w:rsidR="00F14564" w:rsidRPr="00F14564">
        <w:rPr>
          <w:rFonts w:eastAsia="Times New Roman" w:cs="Times New Roman"/>
          <w:b/>
          <w:bCs/>
          <w:color w:val="000000"/>
          <w:szCs w:val="24"/>
          <w:lang w:eastAsia="fr-FR"/>
        </w:rPr>
        <w:t xml:space="preserve">supprimé les manifestations les plus concrètes des frontières territoriales </w:t>
      </w:r>
      <w:r w:rsidR="00F14564" w:rsidRPr="00F14564">
        <w:rPr>
          <w:rFonts w:eastAsia="Times New Roman" w:cs="Times New Roman"/>
          <w:color w:val="000000"/>
          <w:szCs w:val="24"/>
          <w:lang w:eastAsia="fr-FR"/>
        </w:rPr>
        <w:t xml:space="preserve">: </w:t>
      </w:r>
      <w:r w:rsidR="00F14564" w:rsidRPr="000F2C82">
        <w:rPr>
          <w:rFonts w:eastAsia="Times New Roman" w:cs="Times New Roman"/>
          <w:i/>
          <w:color w:val="000000"/>
          <w:szCs w:val="24"/>
          <w:lang w:eastAsia="fr-FR"/>
        </w:rPr>
        <w:t>les frontières tarifaires, ainsi que les contrôles systématiques des marchandises, puis des personnes</w:t>
      </w:r>
      <w:r w:rsidR="00F14564" w:rsidRPr="00F14564">
        <w:rPr>
          <w:rFonts w:eastAsia="Times New Roman" w:cs="Times New Roman"/>
          <w:color w:val="000000"/>
          <w:szCs w:val="24"/>
          <w:lang w:eastAsia="fr-FR"/>
        </w:rPr>
        <w:t xml:space="preserve">. </w:t>
      </w:r>
    </w:p>
    <w:p w14:paraId="3E20C5E7" w14:textId="77777777" w:rsidR="000F2C82" w:rsidRDefault="000F2C82" w:rsidP="00F14564">
      <w:pPr>
        <w:spacing w:after="0"/>
        <w:rPr>
          <w:rFonts w:eastAsia="Times New Roman" w:cs="Times New Roman"/>
          <w:color w:val="000000"/>
          <w:szCs w:val="24"/>
          <w:lang w:eastAsia="fr-FR"/>
        </w:rPr>
      </w:pPr>
      <w:r>
        <w:rPr>
          <w:rFonts w:eastAsia="Times New Roman" w:cs="Times New Roman"/>
          <w:color w:val="000000"/>
          <w:szCs w:val="24"/>
          <w:lang w:eastAsia="fr-FR"/>
        </w:rPr>
        <w:t xml:space="preserve">- </w:t>
      </w:r>
      <w:r w:rsidR="00F14564" w:rsidRPr="00F14564">
        <w:rPr>
          <w:rFonts w:eastAsia="Times New Roman" w:cs="Times New Roman"/>
          <w:color w:val="000000"/>
          <w:szCs w:val="24"/>
          <w:lang w:eastAsia="fr-FR"/>
        </w:rPr>
        <w:t>De même, cette notion d’espace commun a-t-elle des in</w:t>
      </w:r>
      <w:r w:rsidR="00F14564" w:rsidRPr="00F14564">
        <w:rPr>
          <w:rFonts w:eastAsia="Times New Roman" w:cs="Times New Roman"/>
          <w:b/>
          <w:bCs/>
          <w:color w:val="000000"/>
          <w:szCs w:val="24"/>
          <w:lang w:eastAsia="fr-FR"/>
        </w:rPr>
        <w:t>cidences directes sur les frontières territoriales externes à l’égard des Etats tiers</w:t>
      </w:r>
      <w:r w:rsidR="00F14564" w:rsidRPr="00F14564">
        <w:rPr>
          <w:rFonts w:eastAsia="Times New Roman" w:cs="Times New Roman"/>
          <w:color w:val="000000"/>
          <w:szCs w:val="24"/>
          <w:lang w:eastAsia="fr-FR"/>
        </w:rPr>
        <w:t xml:space="preserve"> : elle impose aux EM d’appliquer des contrôles et des règles communes aux marchandises importées d’Etats tiers (union douanière) ou à l’égard des ressortissants d’Etats tiers (Schengen). </w:t>
      </w:r>
    </w:p>
    <w:p w14:paraId="1509A055" w14:textId="15361050" w:rsidR="00F14564" w:rsidRDefault="000F2C82" w:rsidP="00F14564">
      <w:pPr>
        <w:spacing w:after="0"/>
        <w:rPr>
          <w:rFonts w:eastAsia="Times New Roman" w:cs="Times New Roman"/>
          <w:i/>
          <w:iCs/>
          <w:color w:val="000000"/>
          <w:szCs w:val="24"/>
          <w:lang w:eastAsia="fr-FR"/>
        </w:rPr>
      </w:pPr>
      <w:r w:rsidRPr="000F2C82">
        <w:rPr>
          <w:rFonts w:eastAsia="Times New Roman" w:cs="Times New Roman"/>
          <w:color w:val="000000"/>
          <w:szCs w:val="24"/>
          <w:lang w:eastAsia="fr-FR"/>
        </w:rPr>
        <w:sym w:font="Wingdings" w:char="F0E0"/>
      </w:r>
      <w:r>
        <w:rPr>
          <w:rFonts w:eastAsia="Times New Roman" w:cs="Times New Roman"/>
          <w:color w:val="000000"/>
          <w:szCs w:val="24"/>
          <w:lang w:eastAsia="fr-FR"/>
        </w:rPr>
        <w:t xml:space="preserve"> </w:t>
      </w:r>
      <w:r w:rsidR="00F14564" w:rsidRPr="00F14564">
        <w:rPr>
          <w:rFonts w:eastAsia="Times New Roman" w:cs="Times New Roman"/>
          <w:i/>
          <w:iCs/>
          <w:color w:val="000000"/>
          <w:szCs w:val="24"/>
          <w:lang w:eastAsia="fr-FR"/>
        </w:rPr>
        <w:t>Pour schématiser, on peut évoquer ici un espace désétatiser</w:t>
      </w:r>
      <w:r>
        <w:rPr>
          <w:rFonts w:eastAsia="Times New Roman" w:cs="Times New Roman"/>
          <w:i/>
          <w:iCs/>
          <w:color w:val="000000"/>
          <w:szCs w:val="24"/>
          <w:lang w:eastAsia="fr-FR"/>
        </w:rPr>
        <w:t xml:space="preserve"> dans son régime juridique</w:t>
      </w:r>
      <w:r w:rsidR="00F14564" w:rsidRPr="00F14564">
        <w:rPr>
          <w:rFonts w:eastAsia="Times New Roman" w:cs="Times New Roman"/>
          <w:i/>
          <w:iCs/>
          <w:color w:val="000000"/>
          <w:szCs w:val="24"/>
          <w:lang w:eastAsia="fr-FR"/>
        </w:rPr>
        <w:t>.</w:t>
      </w:r>
    </w:p>
    <w:p w14:paraId="44FEF46A" w14:textId="77777777" w:rsidR="000F2C82" w:rsidRPr="00F14564" w:rsidRDefault="000F2C82" w:rsidP="00F14564">
      <w:pPr>
        <w:spacing w:after="0"/>
        <w:rPr>
          <w:rFonts w:eastAsia="Times New Roman" w:cs="Times New Roman"/>
          <w:szCs w:val="24"/>
          <w:lang w:eastAsia="fr-FR"/>
        </w:rPr>
      </w:pPr>
    </w:p>
    <w:p w14:paraId="1475DA88" w14:textId="77777777" w:rsidR="000F2C82" w:rsidRDefault="000F2C82" w:rsidP="00F14564">
      <w:pPr>
        <w:spacing w:after="0"/>
        <w:rPr>
          <w:rFonts w:eastAsia="Times New Roman" w:cs="Times New Roman"/>
          <w:color w:val="000000"/>
          <w:szCs w:val="24"/>
          <w:lang w:eastAsia="fr-FR"/>
        </w:rPr>
      </w:pPr>
      <w:r>
        <w:rPr>
          <w:rFonts w:eastAsia="Times New Roman" w:cs="Times New Roman"/>
          <w:color w:val="000000"/>
          <w:szCs w:val="24"/>
          <w:lang w:eastAsia="fr-FR"/>
        </w:rPr>
        <w:t>•</w:t>
      </w:r>
      <w:r w:rsidR="00F14564" w:rsidRPr="00F14564">
        <w:rPr>
          <w:rFonts w:eastAsia="Times New Roman" w:cs="Times New Roman"/>
          <w:color w:val="000000"/>
          <w:szCs w:val="24"/>
          <w:lang w:eastAsia="fr-FR"/>
        </w:rPr>
        <w:t xml:space="preserve"> Ensuite la </w:t>
      </w:r>
      <w:r w:rsidR="00F14564" w:rsidRPr="00F14564">
        <w:rPr>
          <w:rFonts w:eastAsia="Times New Roman" w:cs="Times New Roman"/>
          <w:b/>
          <w:bCs/>
          <w:color w:val="000000"/>
          <w:szCs w:val="24"/>
          <w:lang w:eastAsia="fr-FR"/>
        </w:rPr>
        <w:t xml:space="preserve">notion d’espace </w:t>
      </w:r>
      <w:r w:rsidR="00F14564" w:rsidRPr="00F14564">
        <w:rPr>
          <w:rFonts w:eastAsia="Times New Roman" w:cs="Times New Roman"/>
          <w:color w:val="000000"/>
          <w:szCs w:val="24"/>
          <w:lang w:eastAsia="fr-FR"/>
        </w:rPr>
        <w:t xml:space="preserve">est probablement </w:t>
      </w:r>
      <w:r w:rsidR="00F14564" w:rsidRPr="00F14564">
        <w:rPr>
          <w:rFonts w:eastAsia="Times New Roman" w:cs="Times New Roman"/>
          <w:b/>
          <w:bCs/>
          <w:color w:val="000000"/>
          <w:szCs w:val="24"/>
          <w:lang w:eastAsia="fr-FR"/>
        </w:rPr>
        <w:t>plus large</w:t>
      </w:r>
      <w:r w:rsidR="00F14564" w:rsidRPr="00F14564">
        <w:rPr>
          <w:rFonts w:eastAsia="Times New Roman" w:cs="Times New Roman"/>
          <w:color w:val="000000"/>
          <w:szCs w:val="24"/>
          <w:lang w:eastAsia="fr-FR"/>
        </w:rPr>
        <w:t xml:space="preserve"> </w:t>
      </w:r>
      <w:r w:rsidR="00F14564" w:rsidRPr="00F14564">
        <w:rPr>
          <w:rFonts w:eastAsia="Times New Roman" w:cs="Times New Roman"/>
          <w:b/>
          <w:bCs/>
          <w:color w:val="000000"/>
          <w:szCs w:val="24"/>
          <w:lang w:eastAsia="fr-FR"/>
        </w:rPr>
        <w:t>et plus abstraite</w:t>
      </w:r>
      <w:r>
        <w:rPr>
          <w:rFonts w:eastAsia="Times New Roman" w:cs="Times New Roman"/>
          <w:color w:val="000000"/>
          <w:szCs w:val="24"/>
          <w:lang w:eastAsia="fr-FR"/>
        </w:rPr>
        <w:t xml:space="preserve"> que celle de</w:t>
      </w:r>
      <w:r w:rsidR="00F14564" w:rsidRPr="00F14564">
        <w:rPr>
          <w:rFonts w:eastAsia="Times New Roman" w:cs="Times New Roman"/>
          <w:color w:val="000000"/>
          <w:szCs w:val="24"/>
          <w:lang w:eastAsia="fr-FR"/>
        </w:rPr>
        <w:t xml:space="preserve"> territoire. </w:t>
      </w:r>
    </w:p>
    <w:p w14:paraId="6DA2FA09" w14:textId="6F9E3BAD" w:rsidR="000F2C82" w:rsidRDefault="000F2C82" w:rsidP="00F14564">
      <w:pPr>
        <w:spacing w:after="0"/>
        <w:rPr>
          <w:rFonts w:eastAsia="Times New Roman" w:cs="Times New Roman"/>
          <w:i/>
          <w:iCs/>
          <w:color w:val="000000"/>
          <w:szCs w:val="24"/>
          <w:lang w:eastAsia="fr-FR"/>
        </w:rPr>
      </w:pPr>
      <w:r w:rsidRPr="000F2C82">
        <w:rPr>
          <w:rFonts w:eastAsia="Times New Roman" w:cs="Times New Roman"/>
          <w:color w:val="000000"/>
          <w:szCs w:val="24"/>
          <w:lang w:eastAsia="fr-FR"/>
        </w:rPr>
        <w:sym w:font="Wingdings" w:char="F0E0"/>
      </w:r>
      <w:r>
        <w:rPr>
          <w:rFonts w:eastAsia="Times New Roman" w:cs="Times New Roman"/>
          <w:color w:val="000000"/>
          <w:szCs w:val="24"/>
          <w:lang w:eastAsia="fr-FR"/>
        </w:rPr>
        <w:t xml:space="preserve"> </w:t>
      </w:r>
      <w:r w:rsidR="00F14564" w:rsidRPr="00F14564">
        <w:rPr>
          <w:rFonts w:eastAsia="Times New Roman" w:cs="Times New Roman"/>
          <w:i/>
          <w:iCs/>
          <w:color w:val="000000"/>
          <w:szCs w:val="24"/>
          <w:lang w:eastAsia="fr-FR"/>
        </w:rPr>
        <w:t xml:space="preserve">Là encore pour schématiser, on pourra évoquer un espace déterritorialisé. </w:t>
      </w:r>
    </w:p>
    <w:p w14:paraId="4A4214E2" w14:textId="77777777" w:rsidR="00BA4DA1" w:rsidRDefault="00F14564" w:rsidP="00F14564">
      <w:pPr>
        <w:spacing w:after="0"/>
        <w:rPr>
          <w:rFonts w:eastAsia="Times New Roman" w:cs="Times New Roman"/>
          <w:color w:val="000000"/>
          <w:szCs w:val="24"/>
          <w:lang w:eastAsia="fr-FR"/>
        </w:rPr>
      </w:pPr>
      <w:r w:rsidRPr="00F14564">
        <w:rPr>
          <w:rFonts w:eastAsia="Times New Roman" w:cs="Times New Roman"/>
          <w:color w:val="000000"/>
          <w:szCs w:val="24"/>
          <w:lang w:eastAsia="fr-FR"/>
        </w:rPr>
        <w:t>La</w:t>
      </w:r>
      <w:r w:rsidR="000F2C82">
        <w:rPr>
          <w:rFonts w:eastAsia="Times New Roman" w:cs="Times New Roman"/>
          <w:color w:val="000000"/>
          <w:szCs w:val="24"/>
          <w:lang w:eastAsia="fr-FR"/>
        </w:rPr>
        <w:t> </w:t>
      </w:r>
      <w:r w:rsidRPr="00F14564">
        <w:rPr>
          <w:rFonts w:eastAsia="Times New Roman" w:cs="Times New Roman"/>
          <w:color w:val="000000"/>
          <w:szCs w:val="24"/>
          <w:lang w:eastAsia="fr-FR"/>
        </w:rPr>
        <w:t>f</w:t>
      </w:r>
      <w:r w:rsidRPr="00F14564">
        <w:rPr>
          <w:rFonts w:eastAsia="Times New Roman" w:cs="Times New Roman"/>
          <w:b/>
          <w:bCs/>
          <w:color w:val="000000"/>
          <w:szCs w:val="24"/>
          <w:lang w:eastAsia="fr-FR"/>
        </w:rPr>
        <w:t>rontière qui est en cause</w:t>
      </w:r>
      <w:r w:rsidRPr="00F14564">
        <w:rPr>
          <w:rFonts w:eastAsia="Times New Roman" w:cs="Times New Roman"/>
          <w:color w:val="000000"/>
          <w:szCs w:val="24"/>
          <w:lang w:eastAsia="fr-FR"/>
        </w:rPr>
        <w:t xml:space="preserve"> dans l’intégration européenne, </w:t>
      </w:r>
      <w:r w:rsidRPr="00F14564">
        <w:rPr>
          <w:rFonts w:eastAsia="Times New Roman" w:cs="Times New Roman"/>
          <w:b/>
          <w:bCs/>
          <w:color w:val="000000"/>
          <w:szCs w:val="24"/>
          <w:lang w:eastAsia="fr-FR"/>
        </w:rPr>
        <w:t xml:space="preserve">ce n’est en effet pas seulement celle qui se manifeste aux </w:t>
      </w:r>
      <w:r w:rsidR="00BA4DA1">
        <w:rPr>
          <w:rFonts w:eastAsia="Times New Roman" w:cs="Times New Roman"/>
          <w:b/>
          <w:bCs/>
          <w:color w:val="000000"/>
          <w:szCs w:val="24"/>
          <w:lang w:eastAsia="fr-FR"/>
        </w:rPr>
        <w:t>limites</w:t>
      </w:r>
      <w:r w:rsidRPr="00F14564">
        <w:rPr>
          <w:rFonts w:eastAsia="Times New Roman" w:cs="Times New Roman"/>
          <w:b/>
          <w:bCs/>
          <w:color w:val="000000"/>
          <w:szCs w:val="24"/>
          <w:lang w:eastAsia="fr-FR"/>
        </w:rPr>
        <w:t xml:space="preserve"> territoriales</w:t>
      </w:r>
      <w:r w:rsidRPr="00F14564">
        <w:rPr>
          <w:rFonts w:eastAsia="Times New Roman" w:cs="Times New Roman"/>
          <w:color w:val="000000"/>
          <w:szCs w:val="24"/>
          <w:lang w:eastAsia="fr-FR"/>
        </w:rPr>
        <w:t xml:space="preserve">. C’est aussi </w:t>
      </w:r>
      <w:r w:rsidRPr="00F14564">
        <w:rPr>
          <w:rFonts w:eastAsia="Times New Roman" w:cs="Times New Roman"/>
          <w:b/>
          <w:bCs/>
          <w:color w:val="000000"/>
          <w:szCs w:val="24"/>
          <w:lang w:eastAsia="fr-FR"/>
        </w:rPr>
        <w:t xml:space="preserve">celle qui </w:t>
      </w:r>
      <w:r w:rsidR="00BA4DA1">
        <w:rPr>
          <w:rFonts w:eastAsia="Times New Roman" w:cs="Times New Roman"/>
          <w:b/>
          <w:bCs/>
          <w:color w:val="000000"/>
          <w:szCs w:val="24"/>
          <w:lang w:eastAsia="fr-FR"/>
        </w:rPr>
        <w:t>va</w:t>
      </w:r>
      <w:r w:rsidRPr="00F14564">
        <w:rPr>
          <w:rFonts w:eastAsia="Times New Roman" w:cs="Times New Roman"/>
          <w:b/>
          <w:bCs/>
          <w:color w:val="000000"/>
          <w:szCs w:val="24"/>
          <w:lang w:eastAsia="fr-FR"/>
        </w:rPr>
        <w:t xml:space="preserve"> “</w:t>
      </w:r>
      <w:r w:rsidR="00BA4DA1">
        <w:rPr>
          <w:rFonts w:eastAsia="Times New Roman" w:cs="Times New Roman"/>
          <w:b/>
          <w:bCs/>
          <w:color w:val="000000"/>
          <w:szCs w:val="24"/>
          <w:lang w:eastAsia="fr-FR"/>
        </w:rPr>
        <w:t>avec</w:t>
      </w:r>
      <w:r w:rsidRPr="00F14564">
        <w:rPr>
          <w:rFonts w:eastAsia="Times New Roman" w:cs="Times New Roman"/>
          <w:b/>
          <w:bCs/>
          <w:color w:val="000000"/>
          <w:szCs w:val="24"/>
          <w:lang w:eastAsia="fr-FR"/>
        </w:rPr>
        <w:t>” la marchandise ou “</w:t>
      </w:r>
      <w:r w:rsidR="00BA4DA1">
        <w:rPr>
          <w:rFonts w:eastAsia="Times New Roman" w:cs="Times New Roman"/>
          <w:b/>
          <w:bCs/>
          <w:color w:val="000000"/>
          <w:szCs w:val="24"/>
          <w:lang w:eastAsia="fr-FR"/>
        </w:rPr>
        <w:t>avec</w:t>
      </w:r>
      <w:r w:rsidRPr="00F14564">
        <w:rPr>
          <w:rFonts w:eastAsia="Times New Roman" w:cs="Times New Roman"/>
          <w:b/>
          <w:bCs/>
          <w:color w:val="000000"/>
          <w:szCs w:val="24"/>
          <w:lang w:eastAsia="fr-FR"/>
        </w:rPr>
        <w:t>” la personne</w:t>
      </w:r>
      <w:r w:rsidRPr="00F14564">
        <w:rPr>
          <w:rFonts w:eastAsia="Times New Roman" w:cs="Times New Roman"/>
          <w:color w:val="000000"/>
          <w:szCs w:val="24"/>
          <w:lang w:eastAsia="fr-FR"/>
        </w:rPr>
        <w:t xml:space="preserve"> une fois qu’elle a franchi la frontière territoriale. </w:t>
      </w:r>
    </w:p>
    <w:p w14:paraId="2D589108" w14:textId="59C23D99" w:rsidR="00F14564" w:rsidRPr="00F14564" w:rsidRDefault="00F14564" w:rsidP="00BA4DA1">
      <w:pPr>
        <w:rPr>
          <w:rFonts w:eastAsia="Times New Roman" w:cs="Times New Roman"/>
          <w:szCs w:val="24"/>
          <w:lang w:eastAsia="fr-FR"/>
        </w:rPr>
      </w:pPr>
      <w:r w:rsidRPr="00F14564">
        <w:rPr>
          <w:rFonts w:eastAsia="Times New Roman" w:cs="Times New Roman"/>
          <w:color w:val="000000"/>
          <w:szCs w:val="24"/>
          <w:lang w:eastAsia="fr-FR"/>
        </w:rPr>
        <w:t xml:space="preserve">C’est notamment ici que se déploient l’ensemble </w:t>
      </w:r>
      <w:r w:rsidR="00BA4DA1" w:rsidRPr="00F14564">
        <w:rPr>
          <w:rFonts w:eastAsia="Times New Roman" w:cs="Times New Roman"/>
          <w:color w:val="000000"/>
          <w:szCs w:val="24"/>
          <w:lang w:eastAsia="fr-FR"/>
        </w:rPr>
        <w:t xml:space="preserve">des </w:t>
      </w:r>
      <w:r w:rsidR="00BA4DA1" w:rsidRPr="00F14564">
        <w:rPr>
          <w:rFonts w:eastAsia="Times New Roman" w:cs="Times New Roman"/>
          <w:b/>
          <w:bCs/>
          <w:color w:val="000000"/>
          <w:szCs w:val="24"/>
          <w:lang w:eastAsia="fr-FR"/>
        </w:rPr>
        <w:t>potentialités</w:t>
      </w:r>
      <w:r w:rsidRPr="00F14564">
        <w:rPr>
          <w:rFonts w:eastAsia="Times New Roman" w:cs="Times New Roman"/>
          <w:b/>
          <w:bCs/>
          <w:color w:val="000000"/>
          <w:szCs w:val="24"/>
          <w:lang w:eastAsia="fr-FR"/>
        </w:rPr>
        <w:t xml:space="preserve"> du principe de non-discrimination</w:t>
      </w:r>
      <w:r w:rsidRPr="00F14564">
        <w:rPr>
          <w:rFonts w:eastAsia="Times New Roman" w:cs="Times New Roman"/>
          <w:color w:val="000000"/>
          <w:szCs w:val="24"/>
          <w:lang w:eastAsia="fr-FR"/>
        </w:rPr>
        <w:t xml:space="preserve"> en raison de la nationalité, ou des </w:t>
      </w:r>
      <w:r w:rsidRPr="00F14564">
        <w:rPr>
          <w:rFonts w:eastAsia="Times New Roman" w:cs="Times New Roman"/>
          <w:b/>
          <w:bCs/>
          <w:color w:val="000000"/>
          <w:szCs w:val="24"/>
          <w:lang w:eastAsia="fr-FR"/>
        </w:rPr>
        <w:t>mécanismes de reconnaissance mutuelle</w:t>
      </w:r>
      <w:r w:rsidRPr="00F14564">
        <w:rPr>
          <w:rFonts w:eastAsia="Times New Roman" w:cs="Times New Roman"/>
          <w:color w:val="000000"/>
          <w:szCs w:val="24"/>
          <w:lang w:eastAsia="fr-FR"/>
        </w:rPr>
        <w:t xml:space="preserve">. La </w:t>
      </w:r>
      <w:r w:rsidRPr="00BA4DA1">
        <w:rPr>
          <w:rFonts w:eastAsia="Times New Roman" w:cs="Times New Roman"/>
          <w:b/>
          <w:color w:val="000000"/>
          <w:szCs w:val="24"/>
          <w:lang w:eastAsia="fr-FR"/>
        </w:rPr>
        <w:t xml:space="preserve">frontière est ainsi </w:t>
      </w:r>
      <w:r w:rsidR="00BA4DA1">
        <w:rPr>
          <w:rFonts w:eastAsia="Times New Roman" w:cs="Times New Roman"/>
          <w:b/>
          <w:color w:val="000000"/>
          <w:szCs w:val="24"/>
          <w:lang w:eastAsia="fr-FR"/>
        </w:rPr>
        <w:t xml:space="preserve">comme </w:t>
      </w:r>
      <w:r w:rsidRPr="00BA4DA1">
        <w:rPr>
          <w:rFonts w:eastAsia="Times New Roman" w:cs="Times New Roman"/>
          <w:b/>
          <w:color w:val="000000"/>
          <w:szCs w:val="24"/>
          <w:lang w:eastAsia="fr-FR"/>
        </w:rPr>
        <w:t>“intériorisée”</w:t>
      </w:r>
      <w:r w:rsidR="00BA4DA1">
        <w:rPr>
          <w:rFonts w:eastAsia="Times New Roman" w:cs="Times New Roman"/>
          <w:b/>
          <w:color w:val="000000"/>
          <w:szCs w:val="24"/>
          <w:lang w:eastAsia="fr-FR"/>
        </w:rPr>
        <w:t xml:space="preserve"> et transportée, et elle sera facteur de simplification</w:t>
      </w:r>
      <w:r w:rsidRPr="00F14564">
        <w:rPr>
          <w:rFonts w:eastAsia="Times New Roman" w:cs="Times New Roman"/>
          <w:color w:val="000000"/>
          <w:szCs w:val="24"/>
          <w:lang w:eastAsia="fr-FR"/>
        </w:rPr>
        <w:t xml:space="preserve"> du régime juridique </w:t>
      </w:r>
      <w:r w:rsidR="00BA4DA1">
        <w:rPr>
          <w:rFonts w:eastAsia="Times New Roman" w:cs="Times New Roman"/>
          <w:color w:val="000000"/>
          <w:szCs w:val="24"/>
          <w:lang w:eastAsia="fr-FR"/>
        </w:rPr>
        <w:t>applicable à</w:t>
      </w:r>
      <w:r w:rsidRPr="00F14564">
        <w:rPr>
          <w:rFonts w:eastAsia="Times New Roman" w:cs="Times New Roman"/>
          <w:color w:val="000000"/>
          <w:szCs w:val="24"/>
          <w:lang w:eastAsia="fr-FR"/>
        </w:rPr>
        <w:t xml:space="preserve"> celui qui circule</w:t>
      </w:r>
      <w:r w:rsidR="00BA4DA1">
        <w:rPr>
          <w:rFonts w:eastAsia="Times New Roman" w:cs="Times New Roman"/>
          <w:color w:val="000000"/>
          <w:szCs w:val="24"/>
          <w:lang w:eastAsia="fr-FR"/>
        </w:rPr>
        <w:t>.</w:t>
      </w:r>
    </w:p>
    <w:p w14:paraId="2E4FCC57" w14:textId="201BD28D" w:rsidR="00F14564" w:rsidRPr="00C509AE" w:rsidRDefault="00F14564" w:rsidP="00C509AE">
      <w:pPr>
        <w:spacing w:after="0"/>
        <w:rPr>
          <w:rFonts w:eastAsia="Times New Roman" w:cs="Times New Roman"/>
          <w:b/>
          <w:szCs w:val="24"/>
          <w:lang w:eastAsia="fr-FR"/>
        </w:rPr>
      </w:pPr>
      <w:r w:rsidRPr="00BA4DA1">
        <w:rPr>
          <w:rFonts w:eastAsia="Times New Roman" w:cs="Times New Roman"/>
          <w:i/>
          <w:color w:val="000000"/>
          <w:szCs w:val="24"/>
          <w:lang w:eastAsia="fr-FR"/>
        </w:rPr>
        <w:t xml:space="preserve">→ </w:t>
      </w:r>
      <w:r w:rsidR="00BA4DA1" w:rsidRPr="00BA4DA1">
        <w:rPr>
          <w:rFonts w:eastAsia="Times New Roman" w:cs="Times New Roman"/>
          <w:i/>
          <w:color w:val="000000"/>
          <w:szCs w:val="24"/>
          <w:lang w:eastAsia="fr-FR"/>
        </w:rPr>
        <w:t>En résumé, l</w:t>
      </w:r>
      <w:r w:rsidRPr="00BA4DA1">
        <w:rPr>
          <w:rFonts w:eastAsia="Times New Roman" w:cs="Times New Roman"/>
          <w:i/>
          <w:color w:val="000000"/>
          <w:szCs w:val="24"/>
          <w:lang w:eastAsia="fr-FR"/>
        </w:rPr>
        <w:t xml:space="preserve">à où la </w:t>
      </w:r>
      <w:r w:rsidRPr="00BA4DA1">
        <w:rPr>
          <w:rFonts w:eastAsia="Times New Roman" w:cs="Times New Roman"/>
          <w:b/>
          <w:i/>
          <w:color w:val="000000"/>
          <w:szCs w:val="24"/>
          <w:lang w:eastAsia="fr-FR"/>
        </w:rPr>
        <w:t>frontière traditionnelle</w:t>
      </w:r>
      <w:r w:rsidRPr="00BA4DA1">
        <w:rPr>
          <w:rFonts w:eastAsia="Times New Roman" w:cs="Times New Roman"/>
          <w:i/>
          <w:color w:val="000000"/>
          <w:szCs w:val="24"/>
          <w:lang w:eastAsia="fr-FR"/>
        </w:rPr>
        <w:t xml:space="preserve">, </w:t>
      </w:r>
      <w:r w:rsidRPr="00BA4DA1">
        <w:rPr>
          <w:rFonts w:eastAsia="Times New Roman" w:cs="Times New Roman"/>
          <w:b/>
          <w:i/>
          <w:color w:val="000000"/>
          <w:szCs w:val="24"/>
          <w:lang w:eastAsia="fr-FR"/>
        </w:rPr>
        <w:t>territoriale</w:t>
      </w:r>
      <w:r w:rsidRPr="00BA4DA1">
        <w:rPr>
          <w:rFonts w:eastAsia="Times New Roman" w:cs="Times New Roman"/>
          <w:i/>
          <w:color w:val="000000"/>
          <w:szCs w:val="24"/>
          <w:lang w:eastAsia="fr-FR"/>
        </w:rPr>
        <w:t xml:space="preserve">, </w:t>
      </w:r>
      <w:r w:rsidRPr="00BA4DA1">
        <w:rPr>
          <w:rFonts w:eastAsia="Times New Roman" w:cs="Times New Roman"/>
          <w:b/>
          <w:i/>
          <w:color w:val="000000"/>
          <w:szCs w:val="24"/>
          <w:lang w:eastAsia="fr-FR"/>
        </w:rPr>
        <w:t>sépare 2 territoires</w:t>
      </w:r>
      <w:r w:rsidRPr="00BA4DA1">
        <w:rPr>
          <w:rFonts w:eastAsia="Times New Roman" w:cs="Times New Roman"/>
          <w:i/>
          <w:color w:val="000000"/>
          <w:szCs w:val="24"/>
          <w:lang w:eastAsia="fr-FR"/>
        </w:rPr>
        <w:t xml:space="preserve"> soumis à 2 régimes, la </w:t>
      </w:r>
      <w:r w:rsidRPr="00BA4DA1">
        <w:rPr>
          <w:rFonts w:eastAsia="Times New Roman" w:cs="Times New Roman"/>
          <w:b/>
          <w:i/>
          <w:color w:val="000000"/>
          <w:szCs w:val="24"/>
          <w:lang w:eastAsia="fr-FR"/>
        </w:rPr>
        <w:t xml:space="preserve">frontière européenne, conçue comme un espace, fait </w:t>
      </w:r>
      <w:r w:rsidR="00BA4DA1">
        <w:rPr>
          <w:rFonts w:eastAsia="Times New Roman" w:cs="Times New Roman"/>
          <w:b/>
          <w:i/>
          <w:color w:val="000000"/>
          <w:szCs w:val="24"/>
          <w:lang w:eastAsia="fr-FR"/>
        </w:rPr>
        <w:t xml:space="preserve">naviguer une situation juridique au sein d’une diversité de </w:t>
      </w:r>
      <w:r w:rsidRPr="00BA4DA1">
        <w:rPr>
          <w:rFonts w:eastAsia="Times New Roman" w:cs="Times New Roman"/>
          <w:b/>
          <w:i/>
          <w:color w:val="000000"/>
          <w:szCs w:val="24"/>
          <w:lang w:eastAsia="fr-FR"/>
        </w:rPr>
        <w:t>régimes.</w:t>
      </w:r>
      <w:r w:rsidR="002F7AC8">
        <w:rPr>
          <w:rFonts w:eastAsia="Times New Roman" w:cs="Times New Roman"/>
          <w:b/>
          <w:i/>
          <w:color w:val="000000"/>
          <w:szCs w:val="24"/>
          <w:lang w:eastAsia="fr-FR"/>
        </w:rPr>
        <w:t xml:space="preserve"> </w:t>
      </w:r>
      <w:r w:rsidR="002F7AC8" w:rsidRPr="002F7AC8">
        <w:rPr>
          <w:rFonts w:eastAsia="Times New Roman" w:cs="Times New Roman"/>
          <w:color w:val="000000"/>
          <w:szCs w:val="24"/>
          <w:lang w:eastAsia="fr-FR"/>
        </w:rPr>
        <w:t>On voit ainsi poindre la</w:t>
      </w:r>
      <w:r w:rsidR="002F7AC8">
        <w:rPr>
          <w:rFonts w:eastAsia="Times New Roman" w:cs="Times New Roman"/>
          <w:b/>
          <w:color w:val="000000"/>
          <w:szCs w:val="24"/>
          <w:lang w:eastAsia="fr-FR"/>
        </w:rPr>
        <w:t xml:space="preserve"> seconde image, </w:t>
      </w:r>
      <w:r w:rsidR="002F7AC8" w:rsidRPr="002F7AC8">
        <w:rPr>
          <w:rFonts w:eastAsia="Times New Roman" w:cs="Times New Roman"/>
          <w:color w:val="000000"/>
          <w:szCs w:val="24"/>
          <w:lang w:eastAsia="fr-FR"/>
        </w:rPr>
        <w:t>puisque</w:t>
      </w:r>
      <w:r w:rsidR="002F7AC8">
        <w:rPr>
          <w:rFonts w:eastAsia="Times New Roman" w:cs="Times New Roman"/>
          <w:b/>
          <w:color w:val="000000"/>
          <w:szCs w:val="24"/>
          <w:lang w:eastAsia="fr-FR"/>
        </w:rPr>
        <w:t xml:space="preserve"> derrière l’Europe comme espace en construction, on découvre une logique </w:t>
      </w:r>
      <w:r w:rsidR="002F7AC8" w:rsidRPr="002F7AC8">
        <w:rPr>
          <w:rFonts w:eastAsia="Times New Roman" w:cs="Times New Roman"/>
          <w:color w:val="000000"/>
          <w:szCs w:val="24"/>
          <w:lang w:eastAsia="fr-FR"/>
        </w:rPr>
        <w:t>- au moins partielle -</w:t>
      </w:r>
      <w:r w:rsidR="002F7AC8">
        <w:rPr>
          <w:rFonts w:eastAsia="Times New Roman" w:cs="Times New Roman"/>
          <w:b/>
          <w:color w:val="000000"/>
          <w:szCs w:val="24"/>
          <w:lang w:eastAsia="fr-FR"/>
        </w:rPr>
        <w:t xml:space="preserve"> de protection.</w:t>
      </w:r>
    </w:p>
    <w:p w14:paraId="7FE35E21" w14:textId="1279296D" w:rsidR="00394104" w:rsidRPr="00394104" w:rsidRDefault="00511B35" w:rsidP="00394104">
      <w:pPr>
        <w:pStyle w:val="Paragraphedeliste"/>
        <w:numPr>
          <w:ilvl w:val="0"/>
          <w:numId w:val="13"/>
        </w:numPr>
        <w:spacing w:before="360" w:after="120" w:line="240" w:lineRule="auto"/>
        <w:jc w:val="left"/>
        <w:textAlignment w:val="baseline"/>
        <w:outlineLvl w:val="1"/>
        <w:rPr>
          <w:rFonts w:eastAsia="Times New Roman" w:cs="Times New Roman"/>
          <w:b/>
          <w:bCs/>
          <w:color w:val="0B5394"/>
          <w:sz w:val="36"/>
          <w:szCs w:val="36"/>
          <w:lang w:eastAsia="fr-FR"/>
        </w:rPr>
      </w:pPr>
      <w:r>
        <w:rPr>
          <w:rFonts w:eastAsia="Times New Roman" w:cs="Times New Roman"/>
          <w:color w:val="0B5394"/>
          <w:sz w:val="32"/>
          <w:szCs w:val="32"/>
          <w:lang w:eastAsia="fr-FR"/>
        </w:rPr>
        <w:t xml:space="preserve">L’Europe, </w:t>
      </w:r>
      <w:r w:rsidR="00F14564">
        <w:rPr>
          <w:rFonts w:eastAsia="Times New Roman" w:cs="Times New Roman"/>
          <w:color w:val="0B5394"/>
          <w:sz w:val="32"/>
          <w:szCs w:val="32"/>
          <w:lang w:eastAsia="fr-FR"/>
        </w:rPr>
        <w:t xml:space="preserve">un espace </w:t>
      </w:r>
      <w:r w:rsidR="00394104">
        <w:rPr>
          <w:rFonts w:eastAsia="Times New Roman" w:cs="Times New Roman"/>
          <w:color w:val="0B5394"/>
          <w:sz w:val="32"/>
          <w:szCs w:val="32"/>
          <w:lang w:eastAsia="fr-FR"/>
        </w:rPr>
        <w:t>de protection </w:t>
      </w:r>
    </w:p>
    <w:p w14:paraId="29E06BB5" w14:textId="285F2F15" w:rsidR="00C2771E" w:rsidRDefault="00B610B3" w:rsidP="00B610B3">
      <w:pPr>
        <w:spacing w:before="240" w:after="120"/>
        <w:rPr>
          <w:lang w:eastAsia="fr-FR"/>
        </w:rPr>
      </w:pPr>
      <w:r>
        <w:rPr>
          <w:lang w:eastAsia="fr-FR"/>
        </w:rPr>
        <w:t>Dernier thème donc, celui d’un Europe qui protège, et qui</w:t>
      </w:r>
      <w:r w:rsidR="00C2771E">
        <w:rPr>
          <w:lang w:eastAsia="fr-FR"/>
        </w:rPr>
        <w:t xml:space="preserve"> protège d’abord </w:t>
      </w:r>
      <w:r w:rsidR="00C2771E" w:rsidRPr="000C23A6">
        <w:rPr>
          <w:b/>
          <w:u w:val="single"/>
          <w:lang w:eastAsia="fr-FR"/>
        </w:rPr>
        <w:t>contre une altérité redoutée</w:t>
      </w:r>
      <w:r w:rsidR="00C2771E">
        <w:rPr>
          <w:lang w:eastAsia="fr-FR"/>
        </w:rPr>
        <w:t xml:space="preserve">. </w:t>
      </w:r>
    </w:p>
    <w:p w14:paraId="4BEFDCCC" w14:textId="1A0E8358" w:rsidR="00A720B8" w:rsidRDefault="00B610B3" w:rsidP="00C355AC">
      <w:pPr>
        <w:spacing w:before="120"/>
        <w:rPr>
          <w:lang w:eastAsia="fr-FR"/>
        </w:rPr>
      </w:pPr>
      <w:r>
        <w:rPr>
          <w:lang w:eastAsia="fr-FR"/>
        </w:rPr>
        <w:t xml:space="preserve">Ce rapport à l’autre s’observe, tt d’abord à propos des </w:t>
      </w:r>
      <w:r w:rsidR="00C2771E" w:rsidRPr="009E01DB">
        <w:rPr>
          <w:b/>
          <w:u w:val="single"/>
          <w:lang w:eastAsia="fr-FR"/>
        </w:rPr>
        <w:t>frontières territoriales</w:t>
      </w:r>
      <w:r>
        <w:rPr>
          <w:lang w:eastAsia="fr-FR"/>
        </w:rPr>
        <w:t>. L</w:t>
      </w:r>
      <w:r w:rsidR="00C2771E">
        <w:rPr>
          <w:lang w:eastAsia="fr-FR"/>
        </w:rPr>
        <w:t>a</w:t>
      </w:r>
      <w:r>
        <w:rPr>
          <w:lang w:eastAsia="fr-FR"/>
        </w:rPr>
        <w:t xml:space="preserve"> question évoquée précédemment de la</w:t>
      </w:r>
      <w:r w:rsidR="00C2771E">
        <w:rPr>
          <w:lang w:eastAsia="fr-FR"/>
        </w:rPr>
        <w:t xml:space="preserve"> frontière </w:t>
      </w:r>
      <w:r>
        <w:rPr>
          <w:lang w:eastAsia="fr-FR"/>
        </w:rPr>
        <w:t xml:space="preserve">extérieure </w:t>
      </w:r>
      <w:r w:rsidR="00C2771E">
        <w:rPr>
          <w:lang w:eastAsia="fr-FR"/>
        </w:rPr>
        <w:t xml:space="preserve">de l’Europe est un enjeu majeur dans </w:t>
      </w:r>
      <w:r w:rsidR="00C2771E" w:rsidRPr="005A2238">
        <w:rPr>
          <w:b/>
          <w:lang w:eastAsia="fr-FR"/>
        </w:rPr>
        <w:t>l’identification du nous</w:t>
      </w:r>
      <w:r w:rsidR="00C2771E">
        <w:rPr>
          <w:lang w:eastAsia="fr-FR"/>
        </w:rPr>
        <w:t>.</w:t>
      </w:r>
      <w:r w:rsidR="009E01DB">
        <w:rPr>
          <w:lang w:eastAsia="fr-FR"/>
        </w:rPr>
        <w:t xml:space="preserve"> Elle permet de se compter. Mais plus fondamentalement, d</w:t>
      </w:r>
      <w:r w:rsidR="00C2771E">
        <w:rPr>
          <w:lang w:eastAsia="fr-FR"/>
        </w:rPr>
        <w:t>a</w:t>
      </w:r>
      <w:r w:rsidR="00447EFF">
        <w:rPr>
          <w:lang w:eastAsia="fr-FR"/>
        </w:rPr>
        <w:t>ns la continuité de la notion romaine</w:t>
      </w:r>
      <w:r w:rsidR="00A720B8">
        <w:rPr>
          <w:rStyle w:val="Appelnotedebasdep"/>
          <w:lang w:eastAsia="fr-FR"/>
        </w:rPr>
        <w:footnoteReference w:id="4"/>
      </w:r>
      <w:r w:rsidR="00447EFF">
        <w:rPr>
          <w:lang w:eastAsia="fr-FR"/>
        </w:rPr>
        <w:t>,</w:t>
      </w:r>
      <w:r w:rsidR="005A2238">
        <w:rPr>
          <w:lang w:eastAsia="fr-FR"/>
        </w:rPr>
        <w:t xml:space="preserve"> le </w:t>
      </w:r>
      <w:r w:rsidR="005A2238" w:rsidRPr="00FD737D">
        <w:rPr>
          <w:b/>
          <w:i/>
          <w:lang w:eastAsia="fr-FR"/>
        </w:rPr>
        <w:t>limes</w:t>
      </w:r>
      <w:r w:rsidR="00FD737D">
        <w:rPr>
          <w:i/>
          <w:lang w:eastAsia="fr-FR"/>
        </w:rPr>
        <w:t>,</w:t>
      </w:r>
      <w:r w:rsidR="00447EFF">
        <w:rPr>
          <w:lang w:eastAsia="fr-FR"/>
        </w:rPr>
        <w:t xml:space="preserve"> </w:t>
      </w:r>
      <w:r w:rsidR="009E01DB">
        <w:rPr>
          <w:lang w:eastAsia="fr-FR"/>
        </w:rPr>
        <w:t>cette</w:t>
      </w:r>
      <w:r w:rsidR="00C2771E">
        <w:rPr>
          <w:lang w:eastAsia="fr-FR"/>
        </w:rPr>
        <w:t xml:space="preserve"> frontière fait </w:t>
      </w:r>
      <w:r w:rsidR="00CA07D5">
        <w:rPr>
          <w:lang w:eastAsia="fr-FR"/>
        </w:rPr>
        <w:t>apparaît</w:t>
      </w:r>
      <w:r w:rsidR="00C2771E">
        <w:rPr>
          <w:lang w:eastAsia="fr-FR"/>
        </w:rPr>
        <w:t>re</w:t>
      </w:r>
      <w:r w:rsidR="00CA07D5">
        <w:rPr>
          <w:lang w:eastAsia="fr-FR"/>
        </w:rPr>
        <w:t xml:space="preserve"> </w:t>
      </w:r>
      <w:r w:rsidR="009E01DB">
        <w:rPr>
          <w:lang w:eastAsia="fr-FR"/>
        </w:rPr>
        <w:t>l’intégration européenne</w:t>
      </w:r>
      <w:r w:rsidR="00C2771E">
        <w:rPr>
          <w:lang w:eastAsia="fr-FR"/>
        </w:rPr>
        <w:t xml:space="preserve"> </w:t>
      </w:r>
      <w:r w:rsidR="00CA07D5">
        <w:rPr>
          <w:lang w:eastAsia="fr-FR"/>
        </w:rPr>
        <w:t xml:space="preserve">comme </w:t>
      </w:r>
      <w:r w:rsidR="00CA07D5" w:rsidRPr="009E01DB">
        <w:rPr>
          <w:b/>
          <w:u w:val="single"/>
          <w:lang w:eastAsia="fr-FR"/>
        </w:rPr>
        <w:t>un espace qui réunit</w:t>
      </w:r>
      <w:r w:rsidR="009E01DB">
        <w:rPr>
          <w:b/>
          <w:lang w:eastAsia="fr-FR"/>
        </w:rPr>
        <w:t>,</w:t>
      </w:r>
      <w:r w:rsidR="00CA07D5" w:rsidRPr="005A2238">
        <w:rPr>
          <w:b/>
          <w:lang w:eastAsia="fr-FR"/>
        </w:rPr>
        <w:t xml:space="preserve"> </w:t>
      </w:r>
      <w:r w:rsidR="005A2238">
        <w:rPr>
          <w:b/>
          <w:lang w:eastAsia="fr-FR"/>
        </w:rPr>
        <w:t>à un moment donné</w:t>
      </w:r>
      <w:r w:rsidR="009E01DB" w:rsidRPr="009E01DB">
        <w:rPr>
          <w:b/>
          <w:u w:val="single"/>
          <w:lang w:eastAsia="fr-FR"/>
        </w:rPr>
        <w:t>,</w:t>
      </w:r>
      <w:r w:rsidR="005A2238" w:rsidRPr="009E01DB">
        <w:rPr>
          <w:b/>
          <w:u w:val="single"/>
          <w:lang w:eastAsia="fr-FR"/>
        </w:rPr>
        <w:t xml:space="preserve"> </w:t>
      </w:r>
      <w:r w:rsidR="00CA07D5" w:rsidRPr="009E01DB">
        <w:rPr>
          <w:b/>
          <w:u w:val="single"/>
          <w:lang w:eastAsia="fr-FR"/>
        </w:rPr>
        <w:t>des membres qui partagent certaines valeurs</w:t>
      </w:r>
      <w:r w:rsidR="00CA07D5" w:rsidRPr="005A2238">
        <w:rPr>
          <w:b/>
          <w:lang w:eastAsia="fr-FR"/>
        </w:rPr>
        <w:t xml:space="preserve"> </w:t>
      </w:r>
      <w:r w:rsidR="00CA07D5">
        <w:rPr>
          <w:lang w:eastAsia="fr-FR"/>
        </w:rPr>
        <w:t xml:space="preserve">(même si pas toujours facile de les faire respecter – ex : Pologne, Hongrie). </w:t>
      </w:r>
      <w:r w:rsidR="00A720B8">
        <w:rPr>
          <w:lang w:eastAsia="fr-FR"/>
        </w:rPr>
        <w:t xml:space="preserve">Cette approche fait de l’Union un </w:t>
      </w:r>
      <w:r w:rsidR="00A720B8" w:rsidRPr="009E01DB">
        <w:rPr>
          <w:b/>
          <w:i/>
          <w:iCs/>
          <w:u w:val="single"/>
          <w:lang w:eastAsia="fr-FR"/>
        </w:rPr>
        <w:t>“espace de civilisation</w:t>
      </w:r>
      <w:r w:rsidR="00A720B8" w:rsidRPr="005A2238">
        <w:rPr>
          <w:b/>
          <w:i/>
          <w:iCs/>
          <w:lang w:eastAsia="fr-FR"/>
        </w:rPr>
        <w:t>”</w:t>
      </w:r>
      <w:r w:rsidR="00A720B8" w:rsidRPr="005A2238">
        <w:rPr>
          <w:b/>
        </w:rPr>
        <w:t xml:space="preserve"> avant d’être un territoire géographiquement déterminé</w:t>
      </w:r>
      <w:r w:rsidR="00A720B8">
        <w:t>, « </w:t>
      </w:r>
      <w:r w:rsidR="005A2238">
        <w:rPr>
          <w:i/>
          <w:lang w:eastAsia="fr-FR"/>
        </w:rPr>
        <w:t>un </w:t>
      </w:r>
      <w:r w:rsidR="00A720B8" w:rsidRPr="00A720B8">
        <w:rPr>
          <w:i/>
          <w:lang w:eastAsia="fr-FR"/>
        </w:rPr>
        <w:t>espace de droits et de valeurs</w:t>
      </w:r>
      <w:r w:rsidR="00A720B8">
        <w:rPr>
          <w:lang w:eastAsia="fr-FR"/>
        </w:rPr>
        <w:t> »</w:t>
      </w:r>
      <w:r w:rsidR="00A720B8">
        <w:rPr>
          <w:rStyle w:val="Appelnotedebasdep"/>
          <w:lang w:eastAsia="fr-FR"/>
        </w:rPr>
        <w:footnoteReference w:id="5"/>
      </w:r>
      <w:r w:rsidR="00A720B8">
        <w:rPr>
          <w:lang w:eastAsia="fr-FR"/>
        </w:rPr>
        <w:t>.</w:t>
      </w:r>
    </w:p>
    <w:p w14:paraId="3F9D48FB" w14:textId="24488992" w:rsidR="00FD737D" w:rsidRDefault="009E01DB" w:rsidP="00C2771E">
      <w:pPr>
        <w:spacing w:before="240"/>
        <w:rPr>
          <w:lang w:eastAsia="fr-FR"/>
        </w:rPr>
      </w:pPr>
      <w:r>
        <w:rPr>
          <w:b/>
          <w:lang w:eastAsia="fr-FR"/>
        </w:rPr>
        <w:t>L’</w:t>
      </w:r>
      <w:r w:rsidR="00C355AC" w:rsidRPr="005A2238">
        <w:rPr>
          <w:b/>
          <w:lang w:eastAsia="fr-FR"/>
        </w:rPr>
        <w:t xml:space="preserve">Altérité </w:t>
      </w:r>
      <w:r>
        <w:rPr>
          <w:b/>
          <w:lang w:eastAsia="fr-FR"/>
        </w:rPr>
        <w:t xml:space="preserve">se retrouve </w:t>
      </w:r>
      <w:r w:rsidR="00C355AC" w:rsidRPr="005A2238">
        <w:rPr>
          <w:b/>
          <w:lang w:eastAsia="fr-FR"/>
        </w:rPr>
        <w:t xml:space="preserve">aussi </w:t>
      </w:r>
      <w:r>
        <w:rPr>
          <w:b/>
          <w:lang w:eastAsia="fr-FR"/>
        </w:rPr>
        <w:t>sur le terrain des f</w:t>
      </w:r>
      <w:r w:rsidR="00C355AC" w:rsidRPr="009E01DB">
        <w:rPr>
          <w:b/>
          <w:u w:val="single"/>
          <w:lang w:eastAsia="fr-FR"/>
        </w:rPr>
        <w:t>rontières normatives</w:t>
      </w:r>
      <w:r w:rsidR="00C355AC">
        <w:rPr>
          <w:lang w:eastAsia="fr-FR"/>
        </w:rPr>
        <w:t xml:space="preserve">, dans la mesure où le droit de l’UE apparaît – globalement – comme un </w:t>
      </w:r>
      <w:r w:rsidR="00C355AC" w:rsidRPr="005A2238">
        <w:rPr>
          <w:b/>
          <w:lang w:eastAsia="fr-FR"/>
        </w:rPr>
        <w:t>droit comportant de hauts standards de protection</w:t>
      </w:r>
      <w:r w:rsidR="00C355AC">
        <w:rPr>
          <w:lang w:eastAsia="fr-FR"/>
        </w:rPr>
        <w:t xml:space="preserve"> en termes de sécurité des produits, de dispositions sanitaires, </w:t>
      </w:r>
      <w:r>
        <w:rPr>
          <w:lang w:eastAsia="fr-FR"/>
        </w:rPr>
        <w:t xml:space="preserve">de protection </w:t>
      </w:r>
      <w:r w:rsidR="00C355AC">
        <w:rPr>
          <w:lang w:eastAsia="fr-FR"/>
        </w:rPr>
        <w:t xml:space="preserve">environnementale… Les récentes craintes à l’égard du </w:t>
      </w:r>
      <w:r w:rsidR="00C355AC" w:rsidRPr="00FD737D">
        <w:rPr>
          <w:i/>
          <w:lang w:eastAsia="fr-FR"/>
        </w:rPr>
        <w:t>TAFTA ou du CETA</w:t>
      </w:r>
      <w:r w:rsidR="00C355AC">
        <w:rPr>
          <w:lang w:eastAsia="fr-FR"/>
        </w:rPr>
        <w:t xml:space="preserve">, perçus – à tort ou </w:t>
      </w:r>
      <w:r w:rsidR="00C072C7">
        <w:rPr>
          <w:lang w:eastAsia="fr-FR"/>
        </w:rPr>
        <w:t xml:space="preserve">raison – comme créant une  </w:t>
      </w:r>
      <w:bookmarkStart w:id="0" w:name="_GoBack"/>
      <w:bookmarkEnd w:id="0"/>
      <w:r w:rsidR="00C355AC">
        <w:rPr>
          <w:lang w:eastAsia="fr-FR"/>
        </w:rPr>
        <w:t>« </w:t>
      </w:r>
      <w:r w:rsidR="00C355AC" w:rsidRPr="00FD737D">
        <w:rPr>
          <w:b/>
          <w:lang w:eastAsia="fr-FR"/>
        </w:rPr>
        <w:t>faille</w:t>
      </w:r>
      <w:r w:rsidR="00C355AC">
        <w:rPr>
          <w:lang w:eastAsia="fr-FR"/>
        </w:rPr>
        <w:t xml:space="preserve"> » dans ce dispositif, sont ainsi </w:t>
      </w:r>
      <w:r w:rsidR="00C355AC" w:rsidRPr="00FD737D">
        <w:rPr>
          <w:b/>
          <w:lang w:eastAsia="fr-FR"/>
        </w:rPr>
        <w:t>révélatrices de l’importance de cette frontière qui protège.</w:t>
      </w:r>
      <w:r w:rsidR="00FD737D">
        <w:rPr>
          <w:lang w:eastAsia="fr-FR"/>
        </w:rPr>
        <w:t xml:space="preserve"> </w:t>
      </w:r>
    </w:p>
    <w:p w14:paraId="41DAE48D" w14:textId="77777777" w:rsidR="00FD737D" w:rsidRDefault="00FD737D" w:rsidP="00C2771E">
      <w:pPr>
        <w:spacing w:before="240"/>
        <w:rPr>
          <w:lang w:eastAsia="fr-FR"/>
        </w:rPr>
      </w:pPr>
      <w:r>
        <w:rPr>
          <w:lang w:eastAsia="fr-FR"/>
        </w:rPr>
        <w:t xml:space="preserve">Et il en va de </w:t>
      </w:r>
      <w:r w:rsidRPr="00FD737D">
        <w:rPr>
          <w:b/>
          <w:lang w:eastAsia="fr-FR"/>
        </w:rPr>
        <w:t>même avec la protection des données personnelles</w:t>
      </w:r>
      <w:r>
        <w:rPr>
          <w:lang w:eastAsia="fr-FR"/>
        </w:rPr>
        <w:t xml:space="preserve">, avec le </w:t>
      </w:r>
      <w:r w:rsidRPr="00FD737D">
        <w:rPr>
          <w:i/>
          <w:lang w:eastAsia="fr-FR"/>
        </w:rPr>
        <w:t>RGPD</w:t>
      </w:r>
      <w:r>
        <w:rPr>
          <w:lang w:eastAsia="fr-FR"/>
        </w:rPr>
        <w:t xml:space="preserve"> dernièrement, où tant bien que mal l’Union parvient à préserver un modèle européen. </w:t>
      </w:r>
    </w:p>
    <w:p w14:paraId="68184F2A" w14:textId="77777777" w:rsidR="009E01DB" w:rsidRDefault="009E01DB" w:rsidP="00C2771E">
      <w:pPr>
        <w:spacing w:before="240"/>
        <w:rPr>
          <w:lang w:eastAsia="fr-FR"/>
        </w:rPr>
      </w:pPr>
      <w:r>
        <w:rPr>
          <w:lang w:eastAsia="fr-FR"/>
        </w:rPr>
        <w:t xml:space="preserve">• </w:t>
      </w:r>
      <w:r w:rsidR="00FD737D">
        <w:rPr>
          <w:lang w:eastAsia="fr-FR"/>
        </w:rPr>
        <w:t>Les</w:t>
      </w:r>
      <w:r w:rsidR="00C355AC">
        <w:rPr>
          <w:lang w:eastAsia="fr-FR"/>
        </w:rPr>
        <w:t xml:space="preserve"> </w:t>
      </w:r>
      <w:r w:rsidR="00C355AC" w:rsidRPr="00FD737D">
        <w:rPr>
          <w:b/>
          <w:lang w:eastAsia="fr-FR"/>
        </w:rPr>
        <w:t>frontière</w:t>
      </w:r>
      <w:r w:rsidR="00FD737D" w:rsidRPr="00FD737D">
        <w:rPr>
          <w:b/>
          <w:lang w:eastAsia="fr-FR"/>
        </w:rPr>
        <w:t>s</w:t>
      </w:r>
      <w:r w:rsidR="00FD737D">
        <w:rPr>
          <w:lang w:eastAsia="fr-FR"/>
        </w:rPr>
        <w:t xml:space="preserve"> de ce modèle sont</w:t>
      </w:r>
      <w:r w:rsidR="00C355AC">
        <w:rPr>
          <w:lang w:eastAsia="fr-FR"/>
        </w:rPr>
        <w:t xml:space="preserve"> d’ailleurs </w:t>
      </w:r>
      <w:r w:rsidR="00345E55" w:rsidRPr="009E01DB">
        <w:rPr>
          <w:b/>
          <w:u w:val="single"/>
          <w:lang w:eastAsia="fr-FR"/>
        </w:rPr>
        <w:t>susceptible</w:t>
      </w:r>
      <w:r w:rsidR="00FD737D" w:rsidRPr="009E01DB">
        <w:rPr>
          <w:b/>
          <w:u w:val="single"/>
          <w:lang w:eastAsia="fr-FR"/>
        </w:rPr>
        <w:t>s</w:t>
      </w:r>
      <w:r w:rsidR="00345E55" w:rsidRPr="009E01DB">
        <w:rPr>
          <w:b/>
          <w:u w:val="single"/>
          <w:lang w:eastAsia="fr-FR"/>
        </w:rPr>
        <w:t xml:space="preserve"> de se déplacer</w:t>
      </w:r>
      <w:r w:rsidR="00345E55">
        <w:rPr>
          <w:lang w:eastAsia="fr-FR"/>
        </w:rPr>
        <w:t xml:space="preserve"> tant qu’elle</w:t>
      </w:r>
      <w:r w:rsidR="00FD737D">
        <w:rPr>
          <w:lang w:eastAsia="fr-FR"/>
        </w:rPr>
        <w:t>s</w:t>
      </w:r>
      <w:r w:rsidR="00345E55">
        <w:rPr>
          <w:lang w:eastAsia="fr-FR"/>
        </w:rPr>
        <w:t xml:space="preserve"> </w:t>
      </w:r>
      <w:r w:rsidR="00345E55" w:rsidRPr="00FD737D">
        <w:rPr>
          <w:b/>
          <w:lang w:eastAsia="fr-FR"/>
        </w:rPr>
        <w:t>conserve</w:t>
      </w:r>
      <w:r w:rsidR="00FD737D" w:rsidRPr="00FD737D">
        <w:rPr>
          <w:b/>
          <w:lang w:eastAsia="fr-FR"/>
        </w:rPr>
        <w:t>nt</w:t>
      </w:r>
      <w:r w:rsidR="00345E55" w:rsidRPr="00FD737D">
        <w:rPr>
          <w:b/>
          <w:lang w:eastAsia="fr-FR"/>
        </w:rPr>
        <w:t xml:space="preserve"> </w:t>
      </w:r>
      <w:r w:rsidR="00FD737D" w:rsidRPr="00FD737D">
        <w:rPr>
          <w:b/>
          <w:lang w:eastAsia="fr-FR"/>
        </w:rPr>
        <w:t>leur</w:t>
      </w:r>
      <w:r w:rsidR="00345E55" w:rsidRPr="00FD737D">
        <w:rPr>
          <w:b/>
          <w:lang w:eastAsia="fr-FR"/>
        </w:rPr>
        <w:t xml:space="preserve"> vertu protectrice</w:t>
      </w:r>
      <w:r w:rsidR="00345E55">
        <w:rPr>
          <w:lang w:eastAsia="fr-FR"/>
        </w:rPr>
        <w:t xml:space="preserve">. La </w:t>
      </w:r>
      <w:r w:rsidR="00345E55" w:rsidRPr="00FD737D">
        <w:rPr>
          <w:b/>
          <w:lang w:eastAsia="fr-FR"/>
        </w:rPr>
        <w:t>reprise des standards européens</w:t>
      </w:r>
      <w:r w:rsidR="00345E55">
        <w:rPr>
          <w:lang w:eastAsia="fr-FR"/>
        </w:rPr>
        <w:t xml:space="preserve"> dans les accords internationaux</w:t>
      </w:r>
      <w:r w:rsidR="00FD737D">
        <w:rPr>
          <w:lang w:eastAsia="fr-FR"/>
        </w:rPr>
        <w:t xml:space="preserve"> ou par les acteurs privés</w:t>
      </w:r>
      <w:r w:rsidR="00345E55">
        <w:rPr>
          <w:lang w:eastAsia="fr-FR"/>
        </w:rPr>
        <w:t xml:space="preserve"> atteste de cette possible et souvent souhaitée « exportation » du droit de l’UE.</w:t>
      </w:r>
      <w:r w:rsidR="00C355AC">
        <w:rPr>
          <w:lang w:eastAsia="fr-FR"/>
        </w:rPr>
        <w:t xml:space="preserve"> </w:t>
      </w:r>
    </w:p>
    <w:p w14:paraId="5EA3F513" w14:textId="4B8B9D9A" w:rsidR="00C355AC" w:rsidRPr="009E01DB" w:rsidRDefault="009E01DB" w:rsidP="00C2771E">
      <w:pPr>
        <w:spacing w:before="240"/>
        <w:rPr>
          <w:i/>
          <w:lang w:eastAsia="fr-FR"/>
        </w:rPr>
      </w:pPr>
      <w:r>
        <w:rPr>
          <w:i/>
          <w:lang w:eastAsia="fr-FR"/>
        </w:rPr>
        <w:tab/>
      </w:r>
      <w:r w:rsidRPr="009E01DB">
        <w:rPr>
          <w:i/>
          <w:lang w:eastAsia="fr-FR"/>
        </w:rPr>
        <w:sym w:font="Wingdings" w:char="F0E0"/>
      </w:r>
      <w:r w:rsidRPr="009E01DB">
        <w:rPr>
          <w:i/>
          <w:lang w:eastAsia="fr-FR"/>
        </w:rPr>
        <w:t xml:space="preserve"> Autre forme ici d’extraterritorialité de l’empire européen.</w:t>
      </w:r>
    </w:p>
    <w:p w14:paraId="0DE5EE41" w14:textId="4A6B243C" w:rsidR="00FD737D" w:rsidRDefault="00FD737D" w:rsidP="00C2771E">
      <w:pPr>
        <w:spacing w:before="240"/>
        <w:rPr>
          <w:lang w:eastAsia="fr-FR"/>
        </w:rPr>
      </w:pPr>
      <w:r>
        <w:rPr>
          <w:lang w:eastAsia="fr-FR"/>
        </w:rPr>
        <w:t xml:space="preserve">A défaut de l’acceptation de ce </w:t>
      </w:r>
      <w:r w:rsidRPr="00773CF6">
        <w:rPr>
          <w:b/>
          <w:lang w:eastAsia="fr-FR"/>
        </w:rPr>
        <w:t>modèle européen</w:t>
      </w:r>
      <w:r>
        <w:rPr>
          <w:lang w:eastAsia="fr-FR"/>
        </w:rPr>
        <w:t>, les partenaires de l’Europe ont parfois dénoncé une « </w:t>
      </w:r>
      <w:r w:rsidRPr="00773CF6">
        <w:rPr>
          <w:b/>
          <w:lang w:eastAsia="fr-FR"/>
        </w:rPr>
        <w:t>Europe forteresse</w:t>
      </w:r>
      <w:r>
        <w:rPr>
          <w:lang w:eastAsia="fr-FR"/>
        </w:rPr>
        <w:t xml:space="preserve"> ». </w:t>
      </w:r>
      <w:r w:rsidR="009E01DB">
        <w:rPr>
          <w:lang w:eastAsia="fr-FR"/>
        </w:rPr>
        <w:t xml:space="preserve">Si on évoque aujourd’hui cette notion à propos des </w:t>
      </w:r>
      <w:r w:rsidR="009E01DB" w:rsidRPr="009E01DB">
        <w:rPr>
          <w:i/>
          <w:u w:val="single"/>
          <w:lang w:eastAsia="fr-FR"/>
        </w:rPr>
        <w:t>flux migratoire</w:t>
      </w:r>
      <w:r w:rsidR="009E01DB">
        <w:rPr>
          <w:lang w:eastAsia="fr-FR"/>
        </w:rPr>
        <w:t>s, l</w:t>
      </w:r>
      <w:r>
        <w:rPr>
          <w:lang w:eastAsia="fr-FR"/>
        </w:rPr>
        <w:t xml:space="preserve">es </w:t>
      </w:r>
      <w:r w:rsidRPr="009E01DB">
        <w:rPr>
          <w:b/>
          <w:lang w:eastAsia="fr-FR"/>
        </w:rPr>
        <w:t>économistes</w:t>
      </w:r>
      <w:r>
        <w:rPr>
          <w:lang w:eastAsia="fr-FR"/>
        </w:rPr>
        <w:t xml:space="preserve"> </w:t>
      </w:r>
      <w:r w:rsidR="009E01DB">
        <w:rPr>
          <w:lang w:eastAsia="fr-FR"/>
        </w:rPr>
        <w:t>l’</w:t>
      </w:r>
      <w:r>
        <w:rPr>
          <w:lang w:eastAsia="fr-FR"/>
        </w:rPr>
        <w:t>ont</w:t>
      </w:r>
      <w:r w:rsidR="009E01DB">
        <w:rPr>
          <w:lang w:eastAsia="fr-FR"/>
        </w:rPr>
        <w:t xml:space="preserve"> utilisé antérieurement pour</w:t>
      </w:r>
      <w:r>
        <w:rPr>
          <w:lang w:eastAsia="fr-FR"/>
        </w:rPr>
        <w:t xml:space="preserve"> </w:t>
      </w:r>
      <w:r w:rsidR="009E01DB">
        <w:rPr>
          <w:lang w:eastAsia="fr-FR"/>
        </w:rPr>
        <w:t>montrer</w:t>
      </w:r>
      <w:r>
        <w:rPr>
          <w:lang w:eastAsia="fr-FR"/>
        </w:rPr>
        <w:t xml:space="preserve"> que la </w:t>
      </w:r>
      <w:r w:rsidRPr="009E01DB">
        <w:rPr>
          <w:i/>
          <w:u w:val="single"/>
          <w:lang w:eastAsia="fr-FR"/>
        </w:rPr>
        <w:t xml:space="preserve">création du MI, </w:t>
      </w:r>
      <w:r>
        <w:rPr>
          <w:lang w:eastAsia="fr-FR"/>
        </w:rPr>
        <w:t xml:space="preserve">au fur et à mesure de sa pleine réalisation, a entraîné un accroissement de </w:t>
      </w:r>
      <w:r w:rsidRPr="00773CF6">
        <w:rPr>
          <w:b/>
          <w:lang w:eastAsia="fr-FR"/>
        </w:rPr>
        <w:t>l’effet frontière</w:t>
      </w:r>
      <w:r>
        <w:rPr>
          <w:lang w:eastAsia="fr-FR"/>
        </w:rPr>
        <w:t xml:space="preserve"> vis-à-vis des production américaines et japonaises...</w:t>
      </w:r>
      <w:r w:rsidR="009E01DB">
        <w:rPr>
          <w:lang w:eastAsia="fr-FR"/>
        </w:rPr>
        <w:t xml:space="preserve"> Y a-t-il un parallèle possible ? La communautarisation du contrôle des migrations induit-elle une fermeture accrue de l’espace européen aux tiers ?</w:t>
      </w:r>
    </w:p>
    <w:p w14:paraId="44E73921" w14:textId="2553EF80" w:rsidR="00773CF6" w:rsidRDefault="00A720B8" w:rsidP="00E13FFE">
      <w:pPr>
        <w:rPr>
          <w:lang w:eastAsia="fr-FR"/>
        </w:rPr>
      </w:pPr>
      <w:r w:rsidRPr="005A2238">
        <w:rPr>
          <w:b/>
          <w:lang w:eastAsia="fr-FR"/>
        </w:rPr>
        <w:t>2.</w:t>
      </w:r>
      <w:r>
        <w:rPr>
          <w:lang w:eastAsia="fr-FR"/>
        </w:rPr>
        <w:t xml:space="preserve"> </w:t>
      </w:r>
      <w:r w:rsidR="009E01DB">
        <w:rPr>
          <w:lang w:eastAsia="fr-FR"/>
        </w:rPr>
        <w:t>D’un point de vue plus eurocentré, l</w:t>
      </w:r>
      <w:r w:rsidR="005B5498">
        <w:rPr>
          <w:lang w:eastAsia="fr-FR"/>
        </w:rPr>
        <w:t>’</w:t>
      </w:r>
      <w:r w:rsidR="009B2918">
        <w:rPr>
          <w:lang w:eastAsia="fr-FR"/>
        </w:rPr>
        <w:t>idée d’une « </w:t>
      </w:r>
      <w:r w:rsidR="005B5498">
        <w:rPr>
          <w:lang w:eastAsia="fr-FR"/>
        </w:rPr>
        <w:t xml:space="preserve">Europe qui </w:t>
      </w:r>
      <w:r w:rsidR="005B5498" w:rsidRPr="00E13FFE">
        <w:rPr>
          <w:b/>
          <w:lang w:eastAsia="fr-FR"/>
        </w:rPr>
        <w:t>protège</w:t>
      </w:r>
      <w:r w:rsidR="009B2918" w:rsidRPr="00E13FFE">
        <w:rPr>
          <w:b/>
          <w:lang w:eastAsia="fr-FR"/>
        </w:rPr>
        <w:t> </w:t>
      </w:r>
      <w:r w:rsidR="00E13FFE" w:rsidRPr="00E13FFE">
        <w:rPr>
          <w:b/>
          <w:lang w:eastAsia="fr-FR"/>
        </w:rPr>
        <w:t>les hommes</w:t>
      </w:r>
      <w:r w:rsidR="00E13FFE">
        <w:rPr>
          <w:lang w:eastAsia="fr-FR"/>
        </w:rPr>
        <w:t xml:space="preserve"> </w:t>
      </w:r>
      <w:r w:rsidR="009B2918">
        <w:rPr>
          <w:lang w:eastAsia="fr-FR"/>
        </w:rPr>
        <w:t>»</w:t>
      </w:r>
      <w:r w:rsidR="005B5498">
        <w:rPr>
          <w:lang w:eastAsia="fr-FR"/>
        </w:rPr>
        <w:t xml:space="preserve"> est </w:t>
      </w:r>
      <w:r w:rsidR="00FD737D">
        <w:rPr>
          <w:lang w:eastAsia="fr-FR"/>
        </w:rPr>
        <w:t>en</w:t>
      </w:r>
      <w:r w:rsidR="00E13FFE">
        <w:rPr>
          <w:lang w:eastAsia="fr-FR"/>
        </w:rPr>
        <w:t>fin</w:t>
      </w:r>
      <w:r w:rsidR="005B5498">
        <w:rPr>
          <w:lang w:eastAsia="fr-FR"/>
        </w:rPr>
        <w:t xml:space="preserve"> un</w:t>
      </w:r>
      <w:r w:rsidR="00E13FFE">
        <w:rPr>
          <w:lang w:eastAsia="fr-FR"/>
        </w:rPr>
        <w:t xml:space="preserve"> « </w:t>
      </w:r>
      <w:r w:rsidR="00E13FFE" w:rsidRPr="00E13FFE">
        <w:rPr>
          <w:b/>
          <w:u w:val="single"/>
          <w:lang w:eastAsia="fr-FR"/>
        </w:rPr>
        <w:t xml:space="preserve">attendu </w:t>
      </w:r>
      <w:r w:rsidR="00E13FFE" w:rsidRPr="009E01DB">
        <w:rPr>
          <w:b/>
          <w:u w:val="single"/>
          <w:lang w:eastAsia="fr-FR"/>
        </w:rPr>
        <w:t>politique de l’Europe</w:t>
      </w:r>
      <w:r w:rsidR="00E13FFE" w:rsidRPr="00FD737D">
        <w:rPr>
          <w:b/>
          <w:lang w:eastAsia="fr-FR"/>
        </w:rPr>
        <w:t> </w:t>
      </w:r>
      <w:r w:rsidR="009E01DB">
        <w:rPr>
          <w:lang w:eastAsia="fr-FR"/>
        </w:rPr>
        <w:t xml:space="preserve">», </w:t>
      </w:r>
      <w:r w:rsidR="009E01DB">
        <w:rPr>
          <w:b/>
          <w:lang w:eastAsia="fr-FR"/>
        </w:rPr>
        <w:t xml:space="preserve">une expectative </w:t>
      </w:r>
      <w:r w:rsidR="00E13FFE">
        <w:rPr>
          <w:lang w:eastAsia="fr-FR"/>
        </w:rPr>
        <w:t>que l’on retrouve de manière récurrente</w:t>
      </w:r>
      <w:r w:rsidR="00C509AE">
        <w:rPr>
          <w:lang w:eastAsia="fr-FR"/>
        </w:rPr>
        <w:t xml:space="preserve"> dans les discours institutionnels et politique</w:t>
      </w:r>
      <w:r w:rsidR="00E13FFE">
        <w:rPr>
          <w:lang w:eastAsia="fr-FR"/>
        </w:rPr>
        <w:t>, q</w:t>
      </w:r>
      <w:r w:rsidR="00FD737D">
        <w:rPr>
          <w:lang w:eastAsia="fr-FR"/>
        </w:rPr>
        <w:t xml:space="preserve">u’il s’agisse de </w:t>
      </w:r>
      <w:r w:rsidR="00C509AE">
        <w:rPr>
          <w:lang w:eastAsia="fr-FR"/>
        </w:rPr>
        <w:t>se</w:t>
      </w:r>
      <w:r w:rsidR="00FD737D">
        <w:rPr>
          <w:lang w:eastAsia="fr-FR"/>
        </w:rPr>
        <w:t xml:space="preserve"> féliciter</w:t>
      </w:r>
      <w:r w:rsidR="00C509AE">
        <w:rPr>
          <w:lang w:eastAsia="fr-FR"/>
        </w:rPr>
        <w:t xml:space="preserve"> d’un état de fait</w:t>
      </w:r>
      <w:r w:rsidR="00FD737D">
        <w:rPr>
          <w:lang w:eastAsia="fr-FR"/>
        </w:rPr>
        <w:t>, d’en faire un objectif</w:t>
      </w:r>
      <w:r w:rsidR="004A060A">
        <w:rPr>
          <w:lang w:eastAsia="fr-FR"/>
        </w:rPr>
        <w:t xml:space="preserve"> (ex : programme de travail de la Présidence XXX du Conseil de l’UE)</w:t>
      </w:r>
      <w:r w:rsidR="00E13FFE">
        <w:rPr>
          <w:lang w:eastAsia="fr-FR"/>
        </w:rPr>
        <w:t xml:space="preserve"> ou de </w:t>
      </w:r>
      <w:r w:rsidR="009B2918">
        <w:rPr>
          <w:lang w:eastAsia="fr-FR"/>
        </w:rPr>
        <w:t>critiquer les insuffisances de la protection</w:t>
      </w:r>
      <w:r w:rsidR="00773CF6">
        <w:rPr>
          <w:lang w:eastAsia="fr-FR"/>
        </w:rPr>
        <w:t xml:space="preserve"> existante </w:t>
      </w:r>
    </w:p>
    <w:p w14:paraId="013CE0FB" w14:textId="20F4346D" w:rsidR="00773CF6" w:rsidRDefault="00C509AE" w:rsidP="00E13FFE">
      <w:pPr>
        <w:rPr>
          <w:lang w:eastAsia="fr-FR"/>
        </w:rPr>
      </w:pPr>
      <w:r>
        <w:rPr>
          <w:lang w:eastAsia="fr-FR"/>
        </w:rPr>
        <w:t>Cette exigence</w:t>
      </w:r>
      <w:r w:rsidR="00773CF6">
        <w:rPr>
          <w:lang w:eastAsia="fr-FR"/>
        </w:rPr>
        <w:t xml:space="preserve"> de protection </w:t>
      </w:r>
      <w:r>
        <w:rPr>
          <w:lang w:eastAsia="fr-FR"/>
        </w:rPr>
        <w:t>imputée</w:t>
      </w:r>
      <w:r w:rsidR="00773CF6">
        <w:rPr>
          <w:lang w:eastAsia="fr-FR"/>
        </w:rPr>
        <w:t xml:space="preserve"> à l’espace européen possède toutes les chances de se généraliser. Après la </w:t>
      </w:r>
      <w:r w:rsidR="00773CF6" w:rsidRPr="00C509AE">
        <w:rPr>
          <w:b/>
          <w:lang w:eastAsia="fr-FR"/>
        </w:rPr>
        <w:t>question des droits fondamentaux</w:t>
      </w:r>
      <w:r w:rsidR="00773CF6">
        <w:rPr>
          <w:lang w:eastAsia="fr-FR"/>
        </w:rPr>
        <w:t xml:space="preserve">, après le chantier des </w:t>
      </w:r>
      <w:r w:rsidR="00773CF6" w:rsidRPr="00C509AE">
        <w:rPr>
          <w:b/>
          <w:lang w:eastAsia="fr-FR"/>
        </w:rPr>
        <w:t>droits sociaux</w:t>
      </w:r>
      <w:r>
        <w:rPr>
          <w:lang w:eastAsia="fr-FR"/>
        </w:rPr>
        <w:t>,</w:t>
      </w:r>
      <w:r w:rsidR="00773CF6">
        <w:rPr>
          <w:lang w:eastAsia="fr-FR"/>
        </w:rPr>
        <w:t xml:space="preserve"> ouvert par le thème de l’Europe qui protège, c’est</w:t>
      </w:r>
      <w:r w:rsidR="00B610B3">
        <w:rPr>
          <w:lang w:eastAsia="fr-FR"/>
        </w:rPr>
        <w:t xml:space="preserve"> 64</w:t>
      </w:r>
      <w:r>
        <w:rPr>
          <w:lang w:eastAsia="fr-FR"/>
        </w:rPr>
        <w:t xml:space="preserve"> ans</w:t>
      </w:r>
      <w:r w:rsidR="00B610B3">
        <w:rPr>
          <w:lang w:eastAsia="fr-FR"/>
        </w:rPr>
        <w:t xml:space="preserve"> après l’échec de la CED</w:t>
      </w:r>
      <w:r w:rsidR="00773CF6">
        <w:rPr>
          <w:lang w:eastAsia="fr-FR"/>
        </w:rPr>
        <w:t xml:space="preserve"> </w:t>
      </w:r>
      <w:r w:rsidR="00773CF6" w:rsidRPr="00C509AE">
        <w:rPr>
          <w:b/>
          <w:lang w:eastAsia="fr-FR"/>
        </w:rPr>
        <w:t>au tour d’</w:t>
      </w:r>
      <w:r w:rsidR="00B610B3" w:rsidRPr="00C509AE">
        <w:rPr>
          <w:b/>
          <w:lang w:eastAsia="fr-FR"/>
        </w:rPr>
        <w:t xml:space="preserve">une </w:t>
      </w:r>
      <w:r w:rsidR="00B610B3" w:rsidRPr="00C509AE">
        <w:rPr>
          <w:b/>
          <w:u w:val="single"/>
          <w:lang w:eastAsia="fr-FR"/>
        </w:rPr>
        <w:t>Europe de la d</w:t>
      </w:r>
      <w:r w:rsidR="00773CF6" w:rsidRPr="00C509AE">
        <w:rPr>
          <w:b/>
          <w:u w:val="single"/>
          <w:lang w:eastAsia="fr-FR"/>
        </w:rPr>
        <w:t>éfense</w:t>
      </w:r>
      <w:r w:rsidR="00773CF6">
        <w:rPr>
          <w:lang w:eastAsia="fr-FR"/>
        </w:rPr>
        <w:t xml:space="preserve"> </w:t>
      </w:r>
      <w:r w:rsidR="00773CF6" w:rsidRPr="00B610B3">
        <w:rPr>
          <w:b/>
          <w:lang w:eastAsia="fr-FR"/>
        </w:rPr>
        <w:t>d’incarner</w:t>
      </w:r>
      <w:r w:rsidR="00B610B3">
        <w:rPr>
          <w:b/>
          <w:lang w:eastAsia="fr-FR"/>
        </w:rPr>
        <w:t>,</w:t>
      </w:r>
      <w:r w:rsidR="00773CF6">
        <w:rPr>
          <w:lang w:eastAsia="fr-FR"/>
        </w:rPr>
        <w:t xml:space="preserve"> </w:t>
      </w:r>
      <w:r w:rsidR="00B610B3" w:rsidRPr="00B610B3">
        <w:rPr>
          <w:b/>
          <w:lang w:eastAsia="fr-FR"/>
        </w:rPr>
        <w:t>non seulement une identité mais au-delà,</w:t>
      </w:r>
      <w:r w:rsidR="00B610B3">
        <w:rPr>
          <w:lang w:eastAsia="fr-FR"/>
        </w:rPr>
        <w:t xml:space="preserve"> </w:t>
      </w:r>
      <w:r w:rsidR="00773CF6" w:rsidRPr="00B610B3">
        <w:rPr>
          <w:b/>
          <w:lang w:eastAsia="fr-FR"/>
        </w:rPr>
        <w:t>une</w:t>
      </w:r>
      <w:r w:rsidR="00773CF6">
        <w:rPr>
          <w:lang w:eastAsia="fr-FR"/>
        </w:rPr>
        <w:t xml:space="preserve"> </w:t>
      </w:r>
      <w:r w:rsidR="00773CF6" w:rsidRPr="00B610B3">
        <w:rPr>
          <w:b/>
          <w:lang w:eastAsia="fr-FR"/>
        </w:rPr>
        <w:t>souveraineté européenne</w:t>
      </w:r>
      <w:r w:rsidR="00773CF6">
        <w:rPr>
          <w:lang w:eastAsia="fr-FR"/>
        </w:rPr>
        <w:t xml:space="preserve"> – </w:t>
      </w:r>
      <w:r w:rsidR="00B610B3">
        <w:rPr>
          <w:lang w:eastAsia="fr-FR"/>
        </w:rPr>
        <w:t xml:space="preserve">souveraineté </w:t>
      </w:r>
      <w:r w:rsidR="00773CF6">
        <w:rPr>
          <w:lang w:eastAsia="fr-FR"/>
        </w:rPr>
        <w:t xml:space="preserve">qui bien qu’elle soit tjrs </w:t>
      </w:r>
      <w:r w:rsidR="00773CF6" w:rsidRPr="00B610B3">
        <w:rPr>
          <w:i/>
          <w:lang w:eastAsia="fr-FR"/>
        </w:rPr>
        <w:t>présentée de manière sectorielle</w:t>
      </w:r>
      <w:r w:rsidR="00773CF6">
        <w:rPr>
          <w:lang w:eastAsia="fr-FR"/>
        </w:rPr>
        <w:t xml:space="preserve"> par le discours politique</w:t>
      </w:r>
      <w:r w:rsidR="00B610B3">
        <w:rPr>
          <w:lang w:eastAsia="fr-FR"/>
        </w:rPr>
        <w:t>, ne manque pas d’interpeler</w:t>
      </w:r>
      <w:r w:rsidR="00773CF6">
        <w:rPr>
          <w:lang w:eastAsia="fr-FR"/>
        </w:rPr>
        <w:t xml:space="preserve"> le juriste. </w:t>
      </w:r>
    </w:p>
    <w:p w14:paraId="021C5984" w14:textId="77777777" w:rsidR="00F73BBD" w:rsidRDefault="00B610B3" w:rsidP="00B610B3">
      <w:pPr>
        <w:rPr>
          <w:lang w:eastAsia="fr-FR"/>
        </w:rPr>
      </w:pPr>
      <w:r>
        <w:rPr>
          <w:lang w:eastAsia="fr-FR"/>
        </w:rPr>
        <w:t xml:space="preserve">  </w:t>
      </w:r>
    </w:p>
    <w:p w14:paraId="462E319C" w14:textId="77777777" w:rsidR="00F73BBD" w:rsidRDefault="00F73BBD" w:rsidP="00B610B3">
      <w:pPr>
        <w:rPr>
          <w:lang w:eastAsia="fr-FR"/>
        </w:rPr>
      </w:pPr>
    </w:p>
    <w:p w14:paraId="7BAD74E4" w14:textId="14A2D766" w:rsidR="009169DC" w:rsidRPr="006B1A46" w:rsidRDefault="006B1A46" w:rsidP="00B610B3">
      <w:pPr>
        <w:rPr>
          <w:b/>
          <w:u w:val="single"/>
          <w:lang w:eastAsia="fr-FR"/>
        </w:rPr>
      </w:pPr>
      <w:r w:rsidRPr="006B1A46">
        <w:rPr>
          <w:b/>
          <w:u w:val="single"/>
          <w:lang w:eastAsia="fr-FR"/>
        </w:rPr>
        <w:t xml:space="preserve">Conclusion : </w:t>
      </w:r>
    </w:p>
    <w:p w14:paraId="4AA6E4FB" w14:textId="77777777" w:rsidR="00C509AE" w:rsidRPr="00C509AE" w:rsidRDefault="00C509AE" w:rsidP="0010117E">
      <w:pPr>
        <w:rPr>
          <w:i/>
          <w:lang w:eastAsia="fr-FR"/>
        </w:rPr>
      </w:pPr>
      <w:r w:rsidRPr="00C509AE">
        <w:rPr>
          <w:i/>
          <w:lang w:eastAsia="fr-FR"/>
        </w:rPr>
        <w:t xml:space="preserve">Une question pour conclure et peut-être ouvrir sur le propos du professeur Blanquet. </w:t>
      </w:r>
    </w:p>
    <w:p w14:paraId="57E1A789" w14:textId="6F548B90" w:rsidR="00345E55" w:rsidRPr="00C509AE" w:rsidRDefault="009169DC" w:rsidP="0010117E">
      <w:pPr>
        <w:rPr>
          <w:lang w:eastAsia="fr-FR"/>
        </w:rPr>
      </w:pPr>
      <w:r w:rsidRPr="009169DC">
        <w:rPr>
          <w:lang w:eastAsia="fr-FR"/>
        </w:rPr>
        <w:t xml:space="preserve">En 60 ans d’application du Traité de Rome, la frontière s’est </w:t>
      </w:r>
      <w:r w:rsidR="005A2238">
        <w:rPr>
          <w:lang w:eastAsia="fr-FR"/>
        </w:rPr>
        <w:t xml:space="preserve">paradoxalement complexifiée, elle s’est </w:t>
      </w:r>
      <w:r w:rsidRPr="009169DC">
        <w:rPr>
          <w:lang w:eastAsia="fr-FR"/>
        </w:rPr>
        <w:t>faite plurielle et plurivoque</w:t>
      </w:r>
      <w:r w:rsidR="005A2238">
        <w:rPr>
          <w:lang w:eastAsia="fr-FR"/>
        </w:rPr>
        <w:t>. Mais peut-on</w:t>
      </w:r>
      <w:r w:rsidRPr="009169DC">
        <w:rPr>
          <w:lang w:eastAsia="fr-FR"/>
        </w:rPr>
        <w:t xml:space="preserve"> suivre Jean-Luc Nancy lorsqu’il écrit</w:t>
      </w:r>
      <w:r w:rsidR="005A2238">
        <w:rPr>
          <w:lang w:eastAsia="fr-FR"/>
        </w:rPr>
        <w:t xml:space="preserve"> au sujet des frontières</w:t>
      </w:r>
      <w:r w:rsidRPr="009169DC">
        <w:rPr>
          <w:lang w:eastAsia="fr-FR"/>
        </w:rPr>
        <w:t xml:space="preserve"> que « L’Europe, ou l’être-européen, n’a désormais ni transcendance, ni immanence</w:t>
      </w:r>
      <w:r w:rsidR="005A2238">
        <w:rPr>
          <w:lang w:eastAsia="fr-FR"/>
        </w:rPr>
        <w:t xml:space="preserve"> » </w:t>
      </w:r>
      <w:r w:rsidRPr="009169DC">
        <w:rPr>
          <w:lang w:eastAsia="fr-FR"/>
        </w:rPr>
        <w:t>?</w:t>
      </w:r>
      <w:r w:rsidR="0054025E">
        <w:rPr>
          <w:lang w:eastAsia="fr-FR"/>
        </w:rPr>
        <w:t xml:space="preserve"> Il me semble au contraire que l’Europe a bien des frontières, certes moins transcendantes que fonctionnelles, et </w:t>
      </w:r>
      <w:r w:rsidR="005A2238">
        <w:rPr>
          <w:lang w:eastAsia="fr-FR"/>
        </w:rPr>
        <w:t>que ces frontières</w:t>
      </w:r>
      <w:r w:rsidR="0054025E">
        <w:rPr>
          <w:lang w:eastAsia="fr-FR"/>
        </w:rPr>
        <w:t xml:space="preserve"> dessinent en quelque sorte de manière rémanente ce qu’est l’intégration européenne – avec ses avancées </w:t>
      </w:r>
      <w:r w:rsidR="005A2238">
        <w:rPr>
          <w:lang w:eastAsia="fr-FR"/>
        </w:rPr>
        <w:t>comme</w:t>
      </w:r>
      <w:r w:rsidR="0054025E">
        <w:rPr>
          <w:lang w:eastAsia="fr-FR"/>
        </w:rPr>
        <w:t xml:space="preserve"> ses limites.</w:t>
      </w:r>
      <w:r w:rsidR="00F22FC4">
        <w:rPr>
          <w:lang w:eastAsia="fr-FR"/>
        </w:rPr>
        <w:t xml:space="preserve"> </w:t>
      </w:r>
    </w:p>
    <w:sectPr w:rsidR="00345E55" w:rsidRPr="00C509AE" w:rsidSect="006C57A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235A8" w14:textId="77777777" w:rsidR="001C4C74" w:rsidRDefault="001C4C74" w:rsidP="00D6558A">
      <w:pPr>
        <w:spacing w:after="0" w:line="240" w:lineRule="auto"/>
      </w:pPr>
      <w:r>
        <w:separator/>
      </w:r>
    </w:p>
  </w:endnote>
  <w:endnote w:type="continuationSeparator" w:id="0">
    <w:p w14:paraId="6D8440A4" w14:textId="77777777" w:rsidR="001C4C74" w:rsidRDefault="001C4C74" w:rsidP="00D65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976563"/>
      <w:docPartObj>
        <w:docPartGallery w:val="Page Numbers (Bottom of Page)"/>
        <w:docPartUnique/>
      </w:docPartObj>
    </w:sdtPr>
    <w:sdtContent>
      <w:p w14:paraId="4C159D56" w14:textId="154244E8" w:rsidR="00C072C7" w:rsidRDefault="00C072C7">
        <w:pPr>
          <w:pStyle w:val="Pieddepage"/>
          <w:jc w:val="right"/>
        </w:pPr>
        <w:r>
          <w:fldChar w:fldCharType="begin"/>
        </w:r>
        <w:r>
          <w:instrText>PAGE   \* MERGEFORMAT</w:instrText>
        </w:r>
        <w:r>
          <w:fldChar w:fldCharType="separate"/>
        </w:r>
        <w:r w:rsidR="001C4C74">
          <w:rPr>
            <w:noProof/>
          </w:rPr>
          <w:t>1</w:t>
        </w:r>
        <w:r>
          <w:fldChar w:fldCharType="end"/>
        </w:r>
      </w:p>
    </w:sdtContent>
  </w:sdt>
  <w:p w14:paraId="47F2795D" w14:textId="77777777" w:rsidR="00C072C7" w:rsidRDefault="00C072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7ACA0" w14:textId="77777777" w:rsidR="001C4C74" w:rsidRDefault="001C4C74" w:rsidP="00D6558A">
      <w:pPr>
        <w:spacing w:after="0" w:line="240" w:lineRule="auto"/>
      </w:pPr>
      <w:r>
        <w:separator/>
      </w:r>
    </w:p>
  </w:footnote>
  <w:footnote w:type="continuationSeparator" w:id="0">
    <w:p w14:paraId="06A626FC" w14:textId="77777777" w:rsidR="001C4C74" w:rsidRDefault="001C4C74" w:rsidP="00D6558A">
      <w:pPr>
        <w:spacing w:after="0" w:line="240" w:lineRule="auto"/>
      </w:pPr>
      <w:r>
        <w:continuationSeparator/>
      </w:r>
    </w:p>
  </w:footnote>
  <w:footnote w:id="1">
    <w:p w14:paraId="08D5B287" w14:textId="758951B4" w:rsidR="00752056" w:rsidRPr="00D6558A" w:rsidRDefault="00752056" w:rsidP="00D6558A">
      <w:pPr>
        <w:spacing w:line="240" w:lineRule="auto"/>
        <w:jc w:val="left"/>
        <w:rPr>
          <w:rFonts w:eastAsia="Times New Roman" w:cs="Times New Roman"/>
          <w:sz w:val="33"/>
          <w:szCs w:val="33"/>
          <w:lang w:eastAsia="fr-FR"/>
        </w:rPr>
      </w:pPr>
      <w:r>
        <w:rPr>
          <w:rStyle w:val="Appelnotedebasdep"/>
        </w:rPr>
        <w:footnoteRef/>
      </w:r>
      <w:r>
        <w:t xml:space="preserve"> F. Picod, 2013, p. 76 : </w:t>
      </w:r>
      <w:r w:rsidRPr="00D6558A">
        <w:t>« </w:t>
      </w:r>
      <w:r w:rsidRPr="00D6558A">
        <w:rPr>
          <w:lang w:eastAsia="fr-FR"/>
        </w:rPr>
        <w:t>un espace sans frontières intérie</w:t>
      </w:r>
      <w:r w:rsidRPr="00D6558A">
        <w:t xml:space="preserve">ures, considéré au sens strict, </w:t>
      </w:r>
      <w:r w:rsidRPr="00D6558A">
        <w:rPr>
          <w:lang w:eastAsia="fr-FR"/>
        </w:rPr>
        <w:t>aurait signifié que la Communauté européenne n’aurait plus été constituée d’États membres</w:t>
      </w:r>
      <w:r w:rsidRPr="00D6558A">
        <w:t> »</w:t>
      </w:r>
      <w:r>
        <w:t>.</w:t>
      </w:r>
    </w:p>
  </w:footnote>
  <w:footnote w:id="2">
    <w:p w14:paraId="3E2C07AC" w14:textId="3F75A986" w:rsidR="00752056" w:rsidRDefault="00752056" w:rsidP="0010117E">
      <w:pPr>
        <w:pStyle w:val="Notedebasdepage"/>
      </w:pPr>
      <w:r>
        <w:rPr>
          <w:rStyle w:val="Appelnotedebasdep"/>
        </w:rPr>
        <w:footnoteRef/>
      </w:r>
      <w:r>
        <w:t xml:space="preserve"> Sur cette question, S. Roland, 2013. Il écrit, p. 252, que « la différenciation, envisagée comme frontière, est à considérer aussi comme un élément de détermination d’une identité européenne ».</w:t>
      </w:r>
    </w:p>
  </w:footnote>
  <w:footnote w:id="3">
    <w:p w14:paraId="4F4BF537" w14:textId="57575428" w:rsidR="00A83D74" w:rsidRDefault="00A83D74" w:rsidP="000F2C82">
      <w:pPr>
        <w:pStyle w:val="NormalWeb"/>
      </w:pPr>
      <w:r>
        <w:rPr>
          <w:rStyle w:val="Appelnotedebasdep"/>
        </w:rPr>
        <w:footnoteRef/>
      </w:r>
      <w:r>
        <w:t xml:space="preserve"> Article 153, §1, </w:t>
      </w:r>
      <w:r w:rsidRPr="00A83D74">
        <w:t>g)</w:t>
      </w:r>
      <w:r w:rsidR="000F2C82">
        <w:t xml:space="preserve"> : </w:t>
      </w:r>
      <w:r w:rsidRPr="00A83D74">
        <w:t>les conditions d'emploi des ressortissants des pays tiers se trouvant en séjour régulier sur le territoire de l'Union;</w:t>
      </w:r>
    </w:p>
  </w:footnote>
  <w:footnote w:id="4">
    <w:p w14:paraId="1356EB88" w14:textId="627A2839" w:rsidR="00A720B8" w:rsidRDefault="00A720B8">
      <w:pPr>
        <w:pStyle w:val="Notedebasdepage"/>
      </w:pPr>
      <w:r>
        <w:rPr>
          <w:rStyle w:val="Appelnotedebasdep"/>
        </w:rPr>
        <w:footnoteRef/>
      </w:r>
      <w:r>
        <w:t xml:space="preserve"> </w:t>
      </w:r>
      <w:r w:rsidRPr="00A720B8">
        <w:t xml:space="preserve">En employant l’image de la forteresse européenne, je souhaite décrire derrière la frontière, la persistance du </w:t>
      </w:r>
      <w:r w:rsidRPr="00A720B8">
        <w:rPr>
          <w:i/>
          <w:iCs/>
        </w:rPr>
        <w:t>limes</w:t>
      </w:r>
      <w:r w:rsidRPr="00A720B8">
        <w:rPr>
          <w:iCs/>
        </w:rPr>
        <w:t xml:space="preserve"> – et donc d’appréhender l’Union d’aujourd’hui à travers le schéma de l’empire romain</w:t>
      </w:r>
      <w:r w:rsidRPr="00A720B8">
        <w:rPr>
          <w:i/>
          <w:iCs/>
        </w:rPr>
        <w:t xml:space="preserve">. </w:t>
      </w:r>
      <w:r w:rsidRPr="00A720B8">
        <w:t xml:space="preserve">Ce </w:t>
      </w:r>
      <w:r w:rsidRPr="00A720B8">
        <w:rPr>
          <w:i/>
          <w:iCs/>
        </w:rPr>
        <w:t xml:space="preserve">limes </w:t>
      </w:r>
      <w:r w:rsidRPr="00A720B8">
        <w:t xml:space="preserve">qui oppose eux et nous, mais qui, comme la frontière romaine dont il était le nom, reste mobile et fluctuante. </w:t>
      </w:r>
    </w:p>
  </w:footnote>
  <w:footnote w:id="5">
    <w:p w14:paraId="4BF65B05" w14:textId="77777777" w:rsidR="00A720B8" w:rsidRDefault="00A720B8" w:rsidP="00A720B8">
      <w:pPr>
        <w:pStyle w:val="Notedebasdepage"/>
      </w:pPr>
      <w:r>
        <w:rPr>
          <w:rStyle w:val="Appelnotedebasdep"/>
        </w:rPr>
        <w:footnoteRef/>
      </w:r>
      <w:r>
        <w:t xml:space="preserve"> </w:t>
      </w:r>
      <w:r w:rsidRPr="006E3208">
        <w:t xml:space="preserve">Céline Spector, « Europe », in « Le clos et l’ouvert. Abécédaire critique coordonné par Camille Riquier et Frédéric Worms », </w:t>
      </w:r>
      <w:r w:rsidRPr="006E3208">
        <w:rPr>
          <w:i/>
        </w:rPr>
        <w:t>Esprit</w:t>
      </w:r>
      <w:r w:rsidRPr="006E3208">
        <w:t>, 2018/07, n°445, p. 82</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FB0"/>
    <w:multiLevelType w:val="hybridMultilevel"/>
    <w:tmpl w:val="EF3A422E"/>
    <w:lvl w:ilvl="0" w:tplc="5082F956">
      <w:start w:val="1"/>
      <w:numFmt w:val="decimal"/>
      <w:lvlText w:val="%1."/>
      <w:lvlJc w:val="left"/>
      <w:pPr>
        <w:ind w:left="-207" w:hanging="360"/>
      </w:pPr>
      <w:rPr>
        <w:rFonts w:hint="default"/>
        <w:b/>
        <w:color w:val="000000"/>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 w15:restartNumberingAfterBreak="0">
    <w:nsid w:val="0A70155F"/>
    <w:multiLevelType w:val="multilevel"/>
    <w:tmpl w:val="05AC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A0DC7"/>
    <w:multiLevelType w:val="multilevel"/>
    <w:tmpl w:val="8F74B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18381D"/>
    <w:multiLevelType w:val="hybridMultilevel"/>
    <w:tmpl w:val="E622388E"/>
    <w:lvl w:ilvl="0" w:tplc="6C14D332">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AB3216"/>
    <w:multiLevelType w:val="multilevel"/>
    <w:tmpl w:val="E1A4F3DC"/>
    <w:lvl w:ilvl="0">
      <w:start w:val="2"/>
      <w:numFmt w:val="bullet"/>
      <w:lvlText w:val="-"/>
      <w:lvlJc w:val="left"/>
      <w:pPr>
        <w:tabs>
          <w:tab w:val="num" w:pos="720"/>
        </w:tabs>
        <w:ind w:left="720" w:hanging="360"/>
      </w:pPr>
      <w:rPr>
        <w:rFonts w:ascii="Times New Roman" w:eastAsiaTheme="minorHAnsi" w:hAnsi="Times New Roman" w:cs="Times New Roman" w:hint="default"/>
        <w:sz w:val="20"/>
      </w:rPr>
    </w:lvl>
    <w:lvl w:ilvl="1">
      <w:numFmt w:val="bullet"/>
      <w:lvlText w:val=""/>
      <w:lvlJc w:val="left"/>
      <w:pPr>
        <w:ind w:left="1495" w:hanging="360"/>
      </w:pPr>
      <w:rPr>
        <w:rFonts w:ascii="Wingdings" w:eastAsia="Times New Roman" w:hAnsi="Wingding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DF7B0C"/>
    <w:multiLevelType w:val="hybridMultilevel"/>
    <w:tmpl w:val="69A2EC6C"/>
    <w:lvl w:ilvl="0" w:tplc="0F80EAE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912835"/>
    <w:multiLevelType w:val="hybridMultilevel"/>
    <w:tmpl w:val="B8F0609E"/>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15:restartNumberingAfterBreak="0">
    <w:nsid w:val="46E915BC"/>
    <w:multiLevelType w:val="multilevel"/>
    <w:tmpl w:val="7A4428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96C51DB"/>
    <w:multiLevelType w:val="hybridMultilevel"/>
    <w:tmpl w:val="33303EA0"/>
    <w:lvl w:ilvl="0" w:tplc="1364693A">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962C01"/>
    <w:multiLevelType w:val="multilevel"/>
    <w:tmpl w:val="B374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1337B8"/>
    <w:multiLevelType w:val="multilevel"/>
    <w:tmpl w:val="7A442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F67B90"/>
    <w:multiLevelType w:val="multilevel"/>
    <w:tmpl w:val="75000F4A"/>
    <w:lvl w:ilvl="0">
      <w:start w:val="1"/>
      <w:numFmt w:val="upperLetter"/>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7CE524C2"/>
    <w:multiLevelType w:val="multilevel"/>
    <w:tmpl w:val="9AD4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3B4A56"/>
    <w:multiLevelType w:val="multilevel"/>
    <w:tmpl w:val="2B12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upperRoman"/>
        <w:lvlText w:val="%1."/>
        <w:lvlJc w:val="right"/>
      </w:lvl>
    </w:lvlOverride>
  </w:num>
  <w:num w:numId="2">
    <w:abstractNumId w:val="13"/>
  </w:num>
  <w:num w:numId="3">
    <w:abstractNumId w:val="10"/>
    <w:lvlOverride w:ilvl="0">
      <w:lvl w:ilvl="0">
        <w:numFmt w:val="upperLetter"/>
        <w:lvlText w:val="%1."/>
        <w:lvlJc w:val="left"/>
      </w:lvl>
    </w:lvlOverride>
  </w:num>
  <w:num w:numId="4">
    <w:abstractNumId w:val="3"/>
  </w:num>
  <w:num w:numId="5">
    <w:abstractNumId w:val="5"/>
  </w:num>
  <w:num w:numId="6">
    <w:abstractNumId w:val="0"/>
  </w:num>
  <w:num w:numId="7">
    <w:abstractNumId w:val="8"/>
  </w:num>
  <w:num w:numId="8">
    <w:abstractNumId w:val="4"/>
  </w:num>
  <w:num w:numId="9">
    <w:abstractNumId w:val="9"/>
  </w:num>
  <w:num w:numId="10">
    <w:abstractNumId w:val="12"/>
  </w:num>
  <w:num w:numId="11">
    <w:abstractNumId w:val="1"/>
  </w:num>
  <w:num w:numId="12">
    <w:abstractNumId w:val="7"/>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footnotePr>
    <w:footnote w:id="-1"/>
    <w:footnote w:id="0"/>
  </w:footnotePr>
  <w:endnotePr>
    <w:endnote w:id="-1"/>
    <w:endnote w:id="0"/>
  </w:endnotePr>
  <w:compat>
    <w:applyBreakingRules/>
    <w:compatSetting w:name="compatibilityMode" w:uri="http://schemas.microsoft.com/office/word" w:val="12"/>
  </w:compat>
  <w:rsids>
    <w:rsidRoot w:val="00BB465A"/>
    <w:rsid w:val="00094753"/>
    <w:rsid w:val="000A4587"/>
    <w:rsid w:val="000C23A6"/>
    <w:rsid w:val="000D7B73"/>
    <w:rsid w:val="000E19AD"/>
    <w:rsid w:val="000E1E23"/>
    <w:rsid w:val="000F2C82"/>
    <w:rsid w:val="000F78C5"/>
    <w:rsid w:val="0010117E"/>
    <w:rsid w:val="00110790"/>
    <w:rsid w:val="00150731"/>
    <w:rsid w:val="00164808"/>
    <w:rsid w:val="00176BAA"/>
    <w:rsid w:val="001C0003"/>
    <w:rsid w:val="001C4C74"/>
    <w:rsid w:val="001E096A"/>
    <w:rsid w:val="001E57F7"/>
    <w:rsid w:val="002732C2"/>
    <w:rsid w:val="00274DFC"/>
    <w:rsid w:val="00287F72"/>
    <w:rsid w:val="002A4B74"/>
    <w:rsid w:val="002F4F01"/>
    <w:rsid w:val="002F7AC8"/>
    <w:rsid w:val="003220A1"/>
    <w:rsid w:val="00322A14"/>
    <w:rsid w:val="00345E55"/>
    <w:rsid w:val="003611B1"/>
    <w:rsid w:val="003617A5"/>
    <w:rsid w:val="0036691F"/>
    <w:rsid w:val="00384711"/>
    <w:rsid w:val="003853F9"/>
    <w:rsid w:val="00394104"/>
    <w:rsid w:val="003B691F"/>
    <w:rsid w:val="00413088"/>
    <w:rsid w:val="004131AE"/>
    <w:rsid w:val="004168E7"/>
    <w:rsid w:val="0042160F"/>
    <w:rsid w:val="00426DC8"/>
    <w:rsid w:val="00434AB6"/>
    <w:rsid w:val="004353EF"/>
    <w:rsid w:val="00447EFF"/>
    <w:rsid w:val="00461243"/>
    <w:rsid w:val="00464F71"/>
    <w:rsid w:val="00467128"/>
    <w:rsid w:val="00472AEF"/>
    <w:rsid w:val="00484D5C"/>
    <w:rsid w:val="00487579"/>
    <w:rsid w:val="004A060A"/>
    <w:rsid w:val="004A300A"/>
    <w:rsid w:val="004B50FD"/>
    <w:rsid w:val="005005A6"/>
    <w:rsid w:val="00511B35"/>
    <w:rsid w:val="0054025E"/>
    <w:rsid w:val="005748FE"/>
    <w:rsid w:val="005A2238"/>
    <w:rsid w:val="005A51FF"/>
    <w:rsid w:val="005A6D15"/>
    <w:rsid w:val="005A7707"/>
    <w:rsid w:val="005B5498"/>
    <w:rsid w:val="006348F6"/>
    <w:rsid w:val="00665C65"/>
    <w:rsid w:val="0067096C"/>
    <w:rsid w:val="006A012E"/>
    <w:rsid w:val="006B1A46"/>
    <w:rsid w:val="006C57A6"/>
    <w:rsid w:val="006D4A97"/>
    <w:rsid w:val="006E3208"/>
    <w:rsid w:val="00723DC5"/>
    <w:rsid w:val="007314B1"/>
    <w:rsid w:val="007405B2"/>
    <w:rsid w:val="00752056"/>
    <w:rsid w:val="00752B07"/>
    <w:rsid w:val="00752D80"/>
    <w:rsid w:val="00754241"/>
    <w:rsid w:val="00762F4E"/>
    <w:rsid w:val="00773CF6"/>
    <w:rsid w:val="00795720"/>
    <w:rsid w:val="007C190A"/>
    <w:rsid w:val="007E6CF8"/>
    <w:rsid w:val="0080395D"/>
    <w:rsid w:val="00816831"/>
    <w:rsid w:val="00867012"/>
    <w:rsid w:val="008B34D3"/>
    <w:rsid w:val="008D629E"/>
    <w:rsid w:val="008E2CCC"/>
    <w:rsid w:val="008E602B"/>
    <w:rsid w:val="00901E71"/>
    <w:rsid w:val="009169DC"/>
    <w:rsid w:val="00917152"/>
    <w:rsid w:val="009522AA"/>
    <w:rsid w:val="009629F3"/>
    <w:rsid w:val="00962BCD"/>
    <w:rsid w:val="009B2918"/>
    <w:rsid w:val="009C55AE"/>
    <w:rsid w:val="009E01DB"/>
    <w:rsid w:val="009E7D59"/>
    <w:rsid w:val="009F2BAF"/>
    <w:rsid w:val="00A25C0E"/>
    <w:rsid w:val="00A26D9E"/>
    <w:rsid w:val="00A435F0"/>
    <w:rsid w:val="00A720B8"/>
    <w:rsid w:val="00A83D74"/>
    <w:rsid w:val="00AB540B"/>
    <w:rsid w:val="00AE2A17"/>
    <w:rsid w:val="00AE5C22"/>
    <w:rsid w:val="00AE61C7"/>
    <w:rsid w:val="00AF6AFB"/>
    <w:rsid w:val="00B1562C"/>
    <w:rsid w:val="00B26F98"/>
    <w:rsid w:val="00B32F26"/>
    <w:rsid w:val="00B50C6B"/>
    <w:rsid w:val="00B5471E"/>
    <w:rsid w:val="00B56C93"/>
    <w:rsid w:val="00B610B3"/>
    <w:rsid w:val="00B855D7"/>
    <w:rsid w:val="00BA4DA1"/>
    <w:rsid w:val="00BB0698"/>
    <w:rsid w:val="00BB465A"/>
    <w:rsid w:val="00BD2BEA"/>
    <w:rsid w:val="00BE795A"/>
    <w:rsid w:val="00C072C7"/>
    <w:rsid w:val="00C2771E"/>
    <w:rsid w:val="00C355AC"/>
    <w:rsid w:val="00C4415D"/>
    <w:rsid w:val="00C47B1C"/>
    <w:rsid w:val="00C509AE"/>
    <w:rsid w:val="00C75BD0"/>
    <w:rsid w:val="00CA07D5"/>
    <w:rsid w:val="00CA3DEB"/>
    <w:rsid w:val="00CF29AF"/>
    <w:rsid w:val="00D44B7A"/>
    <w:rsid w:val="00D459FE"/>
    <w:rsid w:val="00D6558A"/>
    <w:rsid w:val="00D72063"/>
    <w:rsid w:val="00D90801"/>
    <w:rsid w:val="00DF2B45"/>
    <w:rsid w:val="00E06097"/>
    <w:rsid w:val="00E13FFE"/>
    <w:rsid w:val="00E712D6"/>
    <w:rsid w:val="00E7321F"/>
    <w:rsid w:val="00E751EC"/>
    <w:rsid w:val="00E9650F"/>
    <w:rsid w:val="00E976F8"/>
    <w:rsid w:val="00F07541"/>
    <w:rsid w:val="00F14564"/>
    <w:rsid w:val="00F20B90"/>
    <w:rsid w:val="00F22FC4"/>
    <w:rsid w:val="00F31FD9"/>
    <w:rsid w:val="00F33417"/>
    <w:rsid w:val="00F50377"/>
    <w:rsid w:val="00F51FAF"/>
    <w:rsid w:val="00F52A7D"/>
    <w:rsid w:val="00F530B6"/>
    <w:rsid w:val="00F73BBD"/>
    <w:rsid w:val="00F75B9B"/>
    <w:rsid w:val="00FD73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527AA"/>
  <w15:docId w15:val="{D9273FF7-AB39-4847-8D5D-8D183661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CF8"/>
    <w:pPr>
      <w:spacing w:line="360" w:lineRule="auto"/>
      <w:jc w:val="both"/>
    </w:pPr>
    <w:rPr>
      <w:rFonts w:ascii="Times New Roman" w:hAnsi="Times New Roman"/>
      <w:sz w:val="24"/>
    </w:rPr>
  </w:style>
  <w:style w:type="paragraph" w:styleId="Titre1">
    <w:name w:val="heading 1"/>
    <w:basedOn w:val="Normal"/>
    <w:next w:val="Normal"/>
    <w:link w:val="Titre1Car"/>
    <w:uiPriority w:val="9"/>
    <w:qFormat/>
    <w:rsid w:val="007E6CF8"/>
    <w:pPr>
      <w:keepNext/>
      <w:keepLines/>
      <w:spacing w:before="480" w:after="0"/>
      <w:jc w:val="center"/>
      <w:outlineLvl w:val="0"/>
    </w:pPr>
    <w:rPr>
      <w:rFonts w:eastAsiaTheme="majorEastAsia" w:cstheme="majorBidi"/>
      <w:b/>
      <w:bCs/>
      <w:i/>
      <w:sz w:val="32"/>
      <w:szCs w:val="28"/>
    </w:rPr>
  </w:style>
  <w:style w:type="paragraph" w:styleId="Titre2">
    <w:name w:val="heading 2"/>
    <w:basedOn w:val="Normal"/>
    <w:next w:val="Normal"/>
    <w:link w:val="Titre2Car"/>
    <w:uiPriority w:val="9"/>
    <w:unhideWhenUsed/>
    <w:qFormat/>
    <w:rsid w:val="007E6CF8"/>
    <w:pPr>
      <w:keepNext/>
      <w:keepLines/>
      <w:spacing w:before="200" w:after="0"/>
      <w:outlineLvl w:val="1"/>
    </w:pPr>
    <w:rPr>
      <w:rFonts w:eastAsiaTheme="majorEastAsia" w:cstheme="majorBidi"/>
      <w:b/>
      <w:bCs/>
      <w:sz w:val="32"/>
      <w:szCs w:val="26"/>
    </w:rPr>
  </w:style>
  <w:style w:type="paragraph" w:styleId="Titre3">
    <w:name w:val="heading 3"/>
    <w:basedOn w:val="Normal"/>
    <w:next w:val="Normal"/>
    <w:link w:val="Titre3Car"/>
    <w:autoRedefine/>
    <w:uiPriority w:val="9"/>
    <w:unhideWhenUsed/>
    <w:qFormat/>
    <w:rsid w:val="007E6CF8"/>
    <w:pPr>
      <w:keepNext/>
      <w:keepLines/>
      <w:spacing w:before="200" w:after="0"/>
      <w:outlineLvl w:val="2"/>
    </w:pPr>
    <w:rPr>
      <w:rFonts w:eastAsiaTheme="majorEastAsia" w:cstheme="majorBidi"/>
      <w:b/>
      <w:bCs/>
      <w:i/>
      <w:sz w:val="32"/>
      <w:szCs w:val="28"/>
    </w:rPr>
  </w:style>
  <w:style w:type="paragraph" w:styleId="Titre4">
    <w:name w:val="heading 4"/>
    <w:basedOn w:val="Normal"/>
    <w:next w:val="Normal"/>
    <w:link w:val="Titre4Car"/>
    <w:uiPriority w:val="9"/>
    <w:unhideWhenUsed/>
    <w:qFormat/>
    <w:rsid w:val="007E6CF8"/>
    <w:pPr>
      <w:keepNext/>
      <w:keepLines/>
      <w:spacing w:before="200" w:after="0"/>
      <w:outlineLvl w:val="3"/>
    </w:pPr>
    <w:rPr>
      <w:rFonts w:eastAsiaTheme="majorEastAsia" w:cs="Times New Roman"/>
      <w:b/>
      <w:bCs/>
      <w:iCs/>
      <w:sz w:val="28"/>
    </w:rPr>
  </w:style>
  <w:style w:type="paragraph" w:styleId="Titre5">
    <w:name w:val="heading 5"/>
    <w:basedOn w:val="Normal"/>
    <w:next w:val="Normal"/>
    <w:link w:val="Titre5Car"/>
    <w:uiPriority w:val="9"/>
    <w:unhideWhenUsed/>
    <w:qFormat/>
    <w:rsid w:val="007E6CF8"/>
    <w:pPr>
      <w:keepNext/>
      <w:keepLines/>
      <w:spacing w:before="200" w:after="0"/>
      <w:outlineLvl w:val="4"/>
    </w:pPr>
    <w:rPr>
      <w:rFonts w:eastAsiaTheme="majorEastAsia" w:cs="Times New Roman"/>
      <w:b/>
      <w:i/>
      <w:sz w:val="28"/>
    </w:rPr>
  </w:style>
  <w:style w:type="paragraph" w:styleId="Titre6">
    <w:name w:val="heading 6"/>
    <w:basedOn w:val="Normal"/>
    <w:next w:val="Normal"/>
    <w:link w:val="Titre6Car"/>
    <w:uiPriority w:val="9"/>
    <w:unhideWhenUsed/>
    <w:qFormat/>
    <w:rsid w:val="007E6CF8"/>
    <w:pPr>
      <w:outlineLvl w:val="5"/>
    </w:pPr>
    <w:rPr>
      <w:b/>
    </w:rPr>
  </w:style>
  <w:style w:type="paragraph" w:styleId="Titre7">
    <w:name w:val="heading 7"/>
    <w:basedOn w:val="Normal"/>
    <w:next w:val="Normal"/>
    <w:link w:val="Titre7Car"/>
    <w:uiPriority w:val="9"/>
    <w:unhideWhenUsed/>
    <w:qFormat/>
    <w:rsid w:val="007E6CF8"/>
    <w:pPr>
      <w:keepNext/>
      <w:keepLines/>
      <w:spacing w:before="200" w:after="0"/>
      <w:outlineLvl w:val="6"/>
    </w:pPr>
    <w:rPr>
      <w:rFonts w:eastAsiaTheme="majorEastAsia" w:cs="Times New Roman"/>
      <w:b/>
      <w:i/>
      <w:iCs/>
    </w:rPr>
  </w:style>
  <w:style w:type="paragraph" w:styleId="Titre8">
    <w:name w:val="heading 8"/>
    <w:basedOn w:val="Normal"/>
    <w:next w:val="Normal"/>
    <w:link w:val="Titre8Car"/>
    <w:uiPriority w:val="9"/>
    <w:unhideWhenUsed/>
    <w:qFormat/>
    <w:rsid w:val="007E6CF8"/>
    <w:pPr>
      <w:keepNext/>
      <w:keepLines/>
      <w:spacing w:before="200" w:after="0"/>
      <w:outlineLvl w:val="7"/>
    </w:pPr>
    <w:rPr>
      <w:rFonts w:eastAsiaTheme="majorEastAsia" w:cs="Times New Roman"/>
      <w:szCs w:val="24"/>
      <w:u w:val="single"/>
    </w:rPr>
  </w:style>
  <w:style w:type="paragraph" w:styleId="Titre9">
    <w:name w:val="heading 9"/>
    <w:basedOn w:val="Normal"/>
    <w:next w:val="Normal"/>
    <w:link w:val="Titre9Car"/>
    <w:uiPriority w:val="9"/>
    <w:unhideWhenUsed/>
    <w:qFormat/>
    <w:rsid w:val="007E6CF8"/>
    <w:pPr>
      <w:keepNext/>
      <w:keepLines/>
      <w:spacing w:before="200" w:after="0"/>
      <w:outlineLvl w:val="8"/>
    </w:pPr>
    <w:rPr>
      <w:rFonts w:eastAsiaTheme="majorEastAsia" w:cs="Times New Roman"/>
      <w:i/>
      <w:i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E6CF8"/>
    <w:rPr>
      <w:rFonts w:ascii="Times New Roman" w:eastAsiaTheme="majorEastAsia" w:hAnsi="Times New Roman" w:cstheme="majorBidi"/>
      <w:b/>
      <w:bCs/>
      <w:i/>
      <w:sz w:val="32"/>
      <w:szCs w:val="28"/>
    </w:rPr>
  </w:style>
  <w:style w:type="character" w:customStyle="1" w:styleId="Titre2Car">
    <w:name w:val="Titre 2 Car"/>
    <w:basedOn w:val="Policepardfaut"/>
    <w:link w:val="Titre2"/>
    <w:uiPriority w:val="9"/>
    <w:rsid w:val="007E6CF8"/>
    <w:rPr>
      <w:rFonts w:ascii="Times New Roman" w:eastAsiaTheme="majorEastAsia" w:hAnsi="Times New Roman" w:cstheme="majorBidi"/>
      <w:b/>
      <w:bCs/>
      <w:sz w:val="32"/>
      <w:szCs w:val="26"/>
    </w:rPr>
  </w:style>
  <w:style w:type="character" w:customStyle="1" w:styleId="Titre3Car">
    <w:name w:val="Titre 3 Car"/>
    <w:basedOn w:val="Policepardfaut"/>
    <w:link w:val="Titre3"/>
    <w:uiPriority w:val="9"/>
    <w:rsid w:val="007E6CF8"/>
    <w:rPr>
      <w:rFonts w:ascii="Times New Roman" w:eastAsiaTheme="majorEastAsia" w:hAnsi="Times New Roman" w:cstheme="majorBidi"/>
      <w:b/>
      <w:bCs/>
      <w:i/>
      <w:sz w:val="32"/>
      <w:szCs w:val="28"/>
    </w:rPr>
  </w:style>
  <w:style w:type="character" w:customStyle="1" w:styleId="Titre4Car">
    <w:name w:val="Titre 4 Car"/>
    <w:basedOn w:val="Policepardfaut"/>
    <w:link w:val="Titre4"/>
    <w:uiPriority w:val="9"/>
    <w:rsid w:val="007E6CF8"/>
    <w:rPr>
      <w:rFonts w:ascii="Times New Roman" w:eastAsiaTheme="majorEastAsia" w:hAnsi="Times New Roman" w:cs="Times New Roman"/>
      <w:b/>
      <w:bCs/>
      <w:iCs/>
      <w:sz w:val="28"/>
    </w:rPr>
  </w:style>
  <w:style w:type="character" w:customStyle="1" w:styleId="Titre5Car">
    <w:name w:val="Titre 5 Car"/>
    <w:basedOn w:val="Policepardfaut"/>
    <w:link w:val="Titre5"/>
    <w:uiPriority w:val="9"/>
    <w:rsid w:val="007E6CF8"/>
    <w:rPr>
      <w:rFonts w:ascii="Times New Roman" w:eastAsiaTheme="majorEastAsia" w:hAnsi="Times New Roman" w:cs="Times New Roman"/>
      <w:b/>
      <w:i/>
      <w:sz w:val="28"/>
    </w:rPr>
  </w:style>
  <w:style w:type="character" w:customStyle="1" w:styleId="Titre6Car">
    <w:name w:val="Titre 6 Car"/>
    <w:basedOn w:val="Policepardfaut"/>
    <w:link w:val="Titre6"/>
    <w:uiPriority w:val="9"/>
    <w:rsid w:val="007E6CF8"/>
    <w:rPr>
      <w:rFonts w:ascii="Times New Roman" w:hAnsi="Times New Roman"/>
      <w:b/>
      <w:sz w:val="24"/>
    </w:rPr>
  </w:style>
  <w:style w:type="character" w:customStyle="1" w:styleId="Titre7Car">
    <w:name w:val="Titre 7 Car"/>
    <w:basedOn w:val="Policepardfaut"/>
    <w:link w:val="Titre7"/>
    <w:uiPriority w:val="9"/>
    <w:rsid w:val="007E6CF8"/>
    <w:rPr>
      <w:rFonts w:ascii="Times New Roman" w:eastAsiaTheme="majorEastAsia" w:hAnsi="Times New Roman" w:cs="Times New Roman"/>
      <w:b/>
      <w:i/>
      <w:iCs/>
      <w:sz w:val="24"/>
    </w:rPr>
  </w:style>
  <w:style w:type="character" w:customStyle="1" w:styleId="Titre8Car">
    <w:name w:val="Titre 8 Car"/>
    <w:basedOn w:val="Policepardfaut"/>
    <w:link w:val="Titre8"/>
    <w:uiPriority w:val="9"/>
    <w:rsid w:val="007E6CF8"/>
    <w:rPr>
      <w:rFonts w:ascii="Times New Roman" w:eastAsiaTheme="majorEastAsia" w:hAnsi="Times New Roman" w:cs="Times New Roman"/>
      <w:sz w:val="24"/>
      <w:szCs w:val="24"/>
      <w:u w:val="single"/>
    </w:rPr>
  </w:style>
  <w:style w:type="character" w:customStyle="1" w:styleId="Titre9Car">
    <w:name w:val="Titre 9 Car"/>
    <w:basedOn w:val="Policepardfaut"/>
    <w:link w:val="Titre9"/>
    <w:uiPriority w:val="9"/>
    <w:rsid w:val="007E6CF8"/>
    <w:rPr>
      <w:rFonts w:ascii="Times New Roman" w:eastAsiaTheme="majorEastAsia" w:hAnsi="Times New Roman" w:cs="Times New Roman"/>
      <w:i/>
      <w:iCs/>
      <w:sz w:val="24"/>
      <w:szCs w:val="24"/>
    </w:rPr>
  </w:style>
  <w:style w:type="paragraph" w:styleId="TM1">
    <w:name w:val="toc 1"/>
    <w:basedOn w:val="Normal"/>
    <w:next w:val="Normal"/>
    <w:autoRedefine/>
    <w:uiPriority w:val="39"/>
    <w:unhideWhenUsed/>
    <w:qFormat/>
    <w:rsid w:val="007E6CF8"/>
    <w:pPr>
      <w:spacing w:after="100" w:line="276" w:lineRule="auto"/>
      <w:jc w:val="left"/>
    </w:pPr>
    <w:rPr>
      <w:rFonts w:asciiTheme="minorHAnsi" w:eastAsiaTheme="minorEastAsia" w:hAnsiTheme="minorHAnsi"/>
      <w:sz w:val="22"/>
    </w:rPr>
  </w:style>
  <w:style w:type="paragraph" w:styleId="TM2">
    <w:name w:val="toc 2"/>
    <w:basedOn w:val="Normal"/>
    <w:next w:val="Normal"/>
    <w:autoRedefine/>
    <w:uiPriority w:val="39"/>
    <w:unhideWhenUsed/>
    <w:qFormat/>
    <w:rsid w:val="007E6CF8"/>
    <w:pPr>
      <w:spacing w:after="100"/>
      <w:ind w:left="240"/>
    </w:pPr>
  </w:style>
  <w:style w:type="paragraph" w:styleId="TM3">
    <w:name w:val="toc 3"/>
    <w:basedOn w:val="Normal"/>
    <w:next w:val="Normal"/>
    <w:autoRedefine/>
    <w:uiPriority w:val="39"/>
    <w:unhideWhenUsed/>
    <w:qFormat/>
    <w:rsid w:val="007E6CF8"/>
    <w:pPr>
      <w:spacing w:after="100"/>
      <w:ind w:left="480"/>
    </w:pPr>
  </w:style>
  <w:style w:type="paragraph" w:styleId="Notedebasdepage">
    <w:name w:val="footnote text"/>
    <w:basedOn w:val="Normal"/>
    <w:link w:val="NotedebasdepageCar"/>
    <w:autoRedefine/>
    <w:uiPriority w:val="99"/>
    <w:unhideWhenUsed/>
    <w:qFormat/>
    <w:rsid w:val="007E6CF8"/>
    <w:pPr>
      <w:keepNext/>
      <w:spacing w:after="120" w:line="240" w:lineRule="auto"/>
    </w:pPr>
    <w:rPr>
      <w:sz w:val="20"/>
      <w:szCs w:val="20"/>
    </w:rPr>
  </w:style>
  <w:style w:type="character" w:customStyle="1" w:styleId="NotedebasdepageCar">
    <w:name w:val="Note de bas de page Car"/>
    <w:basedOn w:val="Policepardfaut"/>
    <w:link w:val="Notedebasdepage"/>
    <w:uiPriority w:val="99"/>
    <w:rsid w:val="007E6CF8"/>
    <w:rPr>
      <w:rFonts w:ascii="Times New Roman" w:hAnsi="Times New Roman"/>
      <w:sz w:val="20"/>
      <w:szCs w:val="20"/>
    </w:rPr>
  </w:style>
  <w:style w:type="paragraph" w:styleId="Sous-titre">
    <w:name w:val="Subtitle"/>
    <w:basedOn w:val="Normal"/>
    <w:next w:val="Normal"/>
    <w:link w:val="Sous-titreCar"/>
    <w:uiPriority w:val="12"/>
    <w:qFormat/>
    <w:rsid w:val="007E6CF8"/>
    <w:pPr>
      <w:numPr>
        <w:ilvl w:val="1"/>
      </w:numPr>
    </w:pPr>
    <w:rPr>
      <w:rFonts w:asciiTheme="majorHAnsi" w:eastAsiaTheme="majorEastAsia" w:hAnsiTheme="majorHAnsi" w:cstheme="majorBidi"/>
      <w:i/>
      <w:iCs/>
      <w:color w:val="4F81BD" w:themeColor="accent1"/>
      <w:spacing w:val="15"/>
      <w:szCs w:val="24"/>
    </w:rPr>
  </w:style>
  <w:style w:type="character" w:customStyle="1" w:styleId="Sous-titreCar">
    <w:name w:val="Sous-titre Car"/>
    <w:basedOn w:val="Policepardfaut"/>
    <w:link w:val="Sous-titre"/>
    <w:uiPriority w:val="12"/>
    <w:rsid w:val="007E6CF8"/>
    <w:rPr>
      <w:rFonts w:asciiTheme="majorHAnsi" w:eastAsiaTheme="majorEastAsia" w:hAnsiTheme="majorHAnsi" w:cstheme="majorBidi"/>
      <w:i/>
      <w:iCs/>
      <w:color w:val="4F81BD" w:themeColor="accent1"/>
      <w:spacing w:val="15"/>
      <w:sz w:val="24"/>
      <w:szCs w:val="24"/>
    </w:rPr>
  </w:style>
  <w:style w:type="paragraph" w:styleId="Paragraphedeliste">
    <w:name w:val="List Paragraph"/>
    <w:basedOn w:val="Normal"/>
    <w:uiPriority w:val="34"/>
    <w:qFormat/>
    <w:rsid w:val="007E6CF8"/>
    <w:pPr>
      <w:ind w:left="720"/>
      <w:contextualSpacing/>
    </w:pPr>
  </w:style>
  <w:style w:type="character" w:styleId="Rfrenceintense">
    <w:name w:val="Intense Reference"/>
    <w:basedOn w:val="Policepardfaut"/>
    <w:uiPriority w:val="32"/>
    <w:qFormat/>
    <w:rsid w:val="007E6CF8"/>
    <w:rPr>
      <w:b/>
      <w:bCs/>
      <w:smallCaps/>
      <w:color w:val="C0504D" w:themeColor="accent2"/>
      <w:spacing w:val="5"/>
      <w:u w:val="single"/>
    </w:rPr>
  </w:style>
  <w:style w:type="paragraph" w:styleId="En-ttedetabledesmatires">
    <w:name w:val="TOC Heading"/>
    <w:basedOn w:val="Titre1"/>
    <w:next w:val="Normal"/>
    <w:uiPriority w:val="39"/>
    <w:semiHidden/>
    <w:unhideWhenUsed/>
    <w:qFormat/>
    <w:rsid w:val="007E6CF8"/>
    <w:pPr>
      <w:spacing w:line="276" w:lineRule="auto"/>
      <w:jc w:val="left"/>
      <w:outlineLvl w:val="9"/>
    </w:pPr>
    <w:rPr>
      <w:rFonts w:asciiTheme="majorHAnsi" w:hAnsiTheme="majorHAnsi"/>
      <w:i w:val="0"/>
      <w:color w:val="365F91" w:themeColor="accent1" w:themeShade="BF"/>
      <w:sz w:val="28"/>
    </w:rPr>
  </w:style>
  <w:style w:type="paragraph" w:customStyle="1" w:styleId="Titre10">
    <w:name w:val="Titre 10"/>
    <w:basedOn w:val="Normal"/>
    <w:link w:val="Titre10Car"/>
    <w:uiPriority w:val="10"/>
    <w:qFormat/>
    <w:rsid w:val="007E6CF8"/>
    <w:pPr>
      <w:ind w:firstLine="708"/>
    </w:pPr>
    <w:rPr>
      <w:b/>
    </w:rPr>
  </w:style>
  <w:style w:type="character" w:customStyle="1" w:styleId="Titre10Car">
    <w:name w:val="Titre 10 Car"/>
    <w:basedOn w:val="Policepardfaut"/>
    <w:link w:val="Titre10"/>
    <w:uiPriority w:val="10"/>
    <w:rsid w:val="007E6CF8"/>
    <w:rPr>
      <w:rFonts w:ascii="Times New Roman" w:hAnsi="Times New Roman"/>
      <w:b/>
      <w:sz w:val="24"/>
    </w:rPr>
  </w:style>
  <w:style w:type="paragraph" w:customStyle="1" w:styleId="Titre11">
    <w:name w:val="Titre 11"/>
    <w:basedOn w:val="Normal"/>
    <w:link w:val="Titre11Car"/>
    <w:uiPriority w:val="10"/>
    <w:qFormat/>
    <w:rsid w:val="007E6CF8"/>
    <w:rPr>
      <w:b/>
      <w:i/>
    </w:rPr>
  </w:style>
  <w:style w:type="character" w:customStyle="1" w:styleId="Titre11Car">
    <w:name w:val="Titre 11 Car"/>
    <w:basedOn w:val="Policepardfaut"/>
    <w:link w:val="Titre11"/>
    <w:uiPriority w:val="10"/>
    <w:rsid w:val="007E6CF8"/>
    <w:rPr>
      <w:rFonts w:ascii="Times New Roman" w:hAnsi="Times New Roman"/>
      <w:b/>
      <w:i/>
      <w:sz w:val="24"/>
    </w:rPr>
  </w:style>
  <w:style w:type="paragraph" w:styleId="NormalWeb">
    <w:name w:val="Normal (Web)"/>
    <w:basedOn w:val="Normal"/>
    <w:uiPriority w:val="99"/>
    <w:unhideWhenUsed/>
    <w:rsid w:val="00BB465A"/>
    <w:pPr>
      <w:spacing w:before="100" w:beforeAutospacing="1" w:after="100" w:afterAutospacing="1" w:line="240" w:lineRule="auto"/>
      <w:jc w:val="left"/>
    </w:pPr>
    <w:rPr>
      <w:rFonts w:eastAsia="Times New Roman" w:cs="Times New Roman"/>
      <w:szCs w:val="24"/>
      <w:lang w:eastAsia="fr-FR"/>
    </w:rPr>
  </w:style>
  <w:style w:type="character" w:styleId="Marquedecommentaire">
    <w:name w:val="annotation reference"/>
    <w:basedOn w:val="Policepardfaut"/>
    <w:uiPriority w:val="99"/>
    <w:semiHidden/>
    <w:unhideWhenUsed/>
    <w:rsid w:val="005748FE"/>
    <w:rPr>
      <w:sz w:val="16"/>
      <w:szCs w:val="16"/>
    </w:rPr>
  </w:style>
  <w:style w:type="paragraph" w:styleId="Commentaire">
    <w:name w:val="annotation text"/>
    <w:basedOn w:val="Normal"/>
    <w:link w:val="CommentaireCar"/>
    <w:uiPriority w:val="99"/>
    <w:semiHidden/>
    <w:unhideWhenUsed/>
    <w:rsid w:val="005748FE"/>
    <w:pPr>
      <w:spacing w:line="240" w:lineRule="auto"/>
    </w:pPr>
    <w:rPr>
      <w:sz w:val="20"/>
      <w:szCs w:val="20"/>
    </w:rPr>
  </w:style>
  <w:style w:type="character" w:customStyle="1" w:styleId="CommentaireCar">
    <w:name w:val="Commentaire Car"/>
    <w:basedOn w:val="Policepardfaut"/>
    <w:link w:val="Commentaire"/>
    <w:uiPriority w:val="99"/>
    <w:semiHidden/>
    <w:rsid w:val="005748FE"/>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5748FE"/>
    <w:rPr>
      <w:b/>
      <w:bCs/>
    </w:rPr>
  </w:style>
  <w:style w:type="character" w:customStyle="1" w:styleId="ObjetducommentaireCar">
    <w:name w:val="Objet du commentaire Car"/>
    <w:basedOn w:val="CommentaireCar"/>
    <w:link w:val="Objetducommentaire"/>
    <w:uiPriority w:val="99"/>
    <w:semiHidden/>
    <w:rsid w:val="005748FE"/>
    <w:rPr>
      <w:rFonts w:ascii="Times New Roman" w:hAnsi="Times New Roman"/>
      <w:b/>
      <w:bCs/>
      <w:sz w:val="20"/>
      <w:szCs w:val="20"/>
    </w:rPr>
  </w:style>
  <w:style w:type="paragraph" w:styleId="Textedebulles">
    <w:name w:val="Balloon Text"/>
    <w:basedOn w:val="Normal"/>
    <w:link w:val="TextedebullesCar"/>
    <w:uiPriority w:val="99"/>
    <w:semiHidden/>
    <w:unhideWhenUsed/>
    <w:rsid w:val="005748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48FE"/>
    <w:rPr>
      <w:rFonts w:ascii="Segoe UI" w:hAnsi="Segoe UI" w:cs="Segoe UI"/>
      <w:sz w:val="18"/>
      <w:szCs w:val="18"/>
    </w:rPr>
  </w:style>
  <w:style w:type="character" w:customStyle="1" w:styleId="st">
    <w:name w:val="st"/>
    <w:basedOn w:val="Policepardfaut"/>
    <w:rsid w:val="00461243"/>
  </w:style>
  <w:style w:type="character" w:styleId="Accentuation">
    <w:name w:val="Emphasis"/>
    <w:basedOn w:val="Policepardfaut"/>
    <w:uiPriority w:val="20"/>
    <w:qFormat/>
    <w:rsid w:val="00461243"/>
    <w:rPr>
      <w:i/>
      <w:iCs/>
    </w:rPr>
  </w:style>
  <w:style w:type="character" w:styleId="Lienhypertexte">
    <w:name w:val="Hyperlink"/>
    <w:basedOn w:val="Policepardfaut"/>
    <w:uiPriority w:val="99"/>
    <w:unhideWhenUsed/>
    <w:rsid w:val="00274DFC"/>
    <w:rPr>
      <w:color w:val="0000FF"/>
      <w:u w:val="single"/>
    </w:rPr>
  </w:style>
  <w:style w:type="character" w:styleId="Appelnotedebasdep">
    <w:name w:val="footnote reference"/>
    <w:basedOn w:val="Policepardfaut"/>
    <w:uiPriority w:val="99"/>
    <w:semiHidden/>
    <w:unhideWhenUsed/>
    <w:rsid w:val="00D6558A"/>
    <w:rPr>
      <w:vertAlign w:val="superscript"/>
    </w:rPr>
  </w:style>
  <w:style w:type="paragraph" w:styleId="En-tte">
    <w:name w:val="header"/>
    <w:basedOn w:val="Normal"/>
    <w:link w:val="En-tteCar"/>
    <w:uiPriority w:val="99"/>
    <w:unhideWhenUsed/>
    <w:rsid w:val="00C072C7"/>
    <w:pPr>
      <w:tabs>
        <w:tab w:val="center" w:pos="4536"/>
        <w:tab w:val="right" w:pos="9072"/>
      </w:tabs>
      <w:spacing w:after="0" w:line="240" w:lineRule="auto"/>
    </w:pPr>
  </w:style>
  <w:style w:type="character" w:customStyle="1" w:styleId="En-tteCar">
    <w:name w:val="En-tête Car"/>
    <w:basedOn w:val="Policepardfaut"/>
    <w:link w:val="En-tte"/>
    <w:uiPriority w:val="99"/>
    <w:rsid w:val="00C072C7"/>
    <w:rPr>
      <w:rFonts w:ascii="Times New Roman" w:hAnsi="Times New Roman"/>
      <w:sz w:val="24"/>
    </w:rPr>
  </w:style>
  <w:style w:type="paragraph" w:styleId="Pieddepage">
    <w:name w:val="footer"/>
    <w:basedOn w:val="Normal"/>
    <w:link w:val="PieddepageCar"/>
    <w:uiPriority w:val="99"/>
    <w:unhideWhenUsed/>
    <w:rsid w:val="00C072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72C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5515">
      <w:bodyDiv w:val="1"/>
      <w:marLeft w:val="0"/>
      <w:marRight w:val="0"/>
      <w:marTop w:val="0"/>
      <w:marBottom w:val="0"/>
      <w:divBdr>
        <w:top w:val="none" w:sz="0" w:space="0" w:color="auto"/>
        <w:left w:val="none" w:sz="0" w:space="0" w:color="auto"/>
        <w:bottom w:val="none" w:sz="0" w:space="0" w:color="auto"/>
        <w:right w:val="none" w:sz="0" w:space="0" w:color="auto"/>
      </w:divBdr>
    </w:div>
    <w:div w:id="50663913">
      <w:bodyDiv w:val="1"/>
      <w:marLeft w:val="0"/>
      <w:marRight w:val="0"/>
      <w:marTop w:val="0"/>
      <w:marBottom w:val="0"/>
      <w:divBdr>
        <w:top w:val="none" w:sz="0" w:space="0" w:color="auto"/>
        <w:left w:val="none" w:sz="0" w:space="0" w:color="auto"/>
        <w:bottom w:val="none" w:sz="0" w:space="0" w:color="auto"/>
        <w:right w:val="none" w:sz="0" w:space="0" w:color="auto"/>
      </w:divBdr>
    </w:div>
    <w:div w:id="350840822">
      <w:bodyDiv w:val="1"/>
      <w:marLeft w:val="0"/>
      <w:marRight w:val="0"/>
      <w:marTop w:val="0"/>
      <w:marBottom w:val="0"/>
      <w:divBdr>
        <w:top w:val="none" w:sz="0" w:space="0" w:color="auto"/>
        <w:left w:val="none" w:sz="0" w:space="0" w:color="auto"/>
        <w:bottom w:val="none" w:sz="0" w:space="0" w:color="auto"/>
        <w:right w:val="none" w:sz="0" w:space="0" w:color="auto"/>
      </w:divBdr>
    </w:div>
    <w:div w:id="551774482">
      <w:bodyDiv w:val="1"/>
      <w:marLeft w:val="0"/>
      <w:marRight w:val="0"/>
      <w:marTop w:val="0"/>
      <w:marBottom w:val="0"/>
      <w:divBdr>
        <w:top w:val="none" w:sz="0" w:space="0" w:color="auto"/>
        <w:left w:val="none" w:sz="0" w:space="0" w:color="auto"/>
        <w:bottom w:val="none" w:sz="0" w:space="0" w:color="auto"/>
        <w:right w:val="none" w:sz="0" w:space="0" w:color="auto"/>
      </w:divBdr>
    </w:div>
    <w:div w:id="570895570">
      <w:bodyDiv w:val="1"/>
      <w:marLeft w:val="0"/>
      <w:marRight w:val="0"/>
      <w:marTop w:val="0"/>
      <w:marBottom w:val="0"/>
      <w:divBdr>
        <w:top w:val="none" w:sz="0" w:space="0" w:color="auto"/>
        <w:left w:val="none" w:sz="0" w:space="0" w:color="auto"/>
        <w:bottom w:val="none" w:sz="0" w:space="0" w:color="auto"/>
        <w:right w:val="none" w:sz="0" w:space="0" w:color="auto"/>
      </w:divBdr>
      <w:divsChild>
        <w:div w:id="1837644647">
          <w:marLeft w:val="0"/>
          <w:marRight w:val="0"/>
          <w:marTop w:val="0"/>
          <w:marBottom w:val="0"/>
          <w:divBdr>
            <w:top w:val="none" w:sz="0" w:space="0" w:color="auto"/>
            <w:left w:val="none" w:sz="0" w:space="0" w:color="auto"/>
            <w:bottom w:val="none" w:sz="0" w:space="0" w:color="auto"/>
            <w:right w:val="none" w:sz="0" w:space="0" w:color="auto"/>
          </w:divBdr>
        </w:div>
        <w:div w:id="1836066405">
          <w:marLeft w:val="0"/>
          <w:marRight w:val="0"/>
          <w:marTop w:val="0"/>
          <w:marBottom w:val="0"/>
          <w:divBdr>
            <w:top w:val="none" w:sz="0" w:space="0" w:color="auto"/>
            <w:left w:val="none" w:sz="0" w:space="0" w:color="auto"/>
            <w:bottom w:val="none" w:sz="0" w:space="0" w:color="auto"/>
            <w:right w:val="none" w:sz="0" w:space="0" w:color="auto"/>
          </w:divBdr>
        </w:div>
        <w:div w:id="2057585534">
          <w:marLeft w:val="0"/>
          <w:marRight w:val="0"/>
          <w:marTop w:val="0"/>
          <w:marBottom w:val="0"/>
          <w:divBdr>
            <w:top w:val="none" w:sz="0" w:space="0" w:color="auto"/>
            <w:left w:val="none" w:sz="0" w:space="0" w:color="auto"/>
            <w:bottom w:val="none" w:sz="0" w:space="0" w:color="auto"/>
            <w:right w:val="none" w:sz="0" w:space="0" w:color="auto"/>
          </w:divBdr>
        </w:div>
        <w:div w:id="1735852383">
          <w:marLeft w:val="0"/>
          <w:marRight w:val="0"/>
          <w:marTop w:val="0"/>
          <w:marBottom w:val="0"/>
          <w:divBdr>
            <w:top w:val="none" w:sz="0" w:space="0" w:color="auto"/>
            <w:left w:val="none" w:sz="0" w:space="0" w:color="auto"/>
            <w:bottom w:val="none" w:sz="0" w:space="0" w:color="auto"/>
            <w:right w:val="none" w:sz="0" w:space="0" w:color="auto"/>
          </w:divBdr>
        </w:div>
        <w:div w:id="621036170">
          <w:marLeft w:val="0"/>
          <w:marRight w:val="0"/>
          <w:marTop w:val="0"/>
          <w:marBottom w:val="0"/>
          <w:divBdr>
            <w:top w:val="none" w:sz="0" w:space="0" w:color="auto"/>
            <w:left w:val="none" w:sz="0" w:space="0" w:color="auto"/>
            <w:bottom w:val="none" w:sz="0" w:space="0" w:color="auto"/>
            <w:right w:val="none" w:sz="0" w:space="0" w:color="auto"/>
          </w:divBdr>
        </w:div>
        <w:div w:id="1460412854">
          <w:marLeft w:val="0"/>
          <w:marRight w:val="0"/>
          <w:marTop w:val="0"/>
          <w:marBottom w:val="0"/>
          <w:divBdr>
            <w:top w:val="none" w:sz="0" w:space="0" w:color="auto"/>
            <w:left w:val="none" w:sz="0" w:space="0" w:color="auto"/>
            <w:bottom w:val="none" w:sz="0" w:space="0" w:color="auto"/>
            <w:right w:val="none" w:sz="0" w:space="0" w:color="auto"/>
          </w:divBdr>
        </w:div>
        <w:div w:id="1149399122">
          <w:marLeft w:val="0"/>
          <w:marRight w:val="0"/>
          <w:marTop w:val="0"/>
          <w:marBottom w:val="0"/>
          <w:divBdr>
            <w:top w:val="none" w:sz="0" w:space="0" w:color="auto"/>
            <w:left w:val="none" w:sz="0" w:space="0" w:color="auto"/>
            <w:bottom w:val="none" w:sz="0" w:space="0" w:color="auto"/>
            <w:right w:val="none" w:sz="0" w:space="0" w:color="auto"/>
          </w:divBdr>
        </w:div>
        <w:div w:id="809371373">
          <w:marLeft w:val="0"/>
          <w:marRight w:val="0"/>
          <w:marTop w:val="0"/>
          <w:marBottom w:val="0"/>
          <w:divBdr>
            <w:top w:val="none" w:sz="0" w:space="0" w:color="auto"/>
            <w:left w:val="none" w:sz="0" w:space="0" w:color="auto"/>
            <w:bottom w:val="none" w:sz="0" w:space="0" w:color="auto"/>
            <w:right w:val="none" w:sz="0" w:space="0" w:color="auto"/>
          </w:divBdr>
        </w:div>
        <w:div w:id="1317225864">
          <w:marLeft w:val="0"/>
          <w:marRight w:val="0"/>
          <w:marTop w:val="0"/>
          <w:marBottom w:val="0"/>
          <w:divBdr>
            <w:top w:val="none" w:sz="0" w:space="0" w:color="auto"/>
            <w:left w:val="none" w:sz="0" w:space="0" w:color="auto"/>
            <w:bottom w:val="none" w:sz="0" w:space="0" w:color="auto"/>
            <w:right w:val="none" w:sz="0" w:space="0" w:color="auto"/>
          </w:divBdr>
        </w:div>
        <w:div w:id="2100254014">
          <w:marLeft w:val="0"/>
          <w:marRight w:val="0"/>
          <w:marTop w:val="0"/>
          <w:marBottom w:val="0"/>
          <w:divBdr>
            <w:top w:val="none" w:sz="0" w:space="0" w:color="auto"/>
            <w:left w:val="none" w:sz="0" w:space="0" w:color="auto"/>
            <w:bottom w:val="none" w:sz="0" w:space="0" w:color="auto"/>
            <w:right w:val="none" w:sz="0" w:space="0" w:color="auto"/>
          </w:divBdr>
        </w:div>
        <w:div w:id="1396197889">
          <w:marLeft w:val="0"/>
          <w:marRight w:val="0"/>
          <w:marTop w:val="0"/>
          <w:marBottom w:val="0"/>
          <w:divBdr>
            <w:top w:val="none" w:sz="0" w:space="0" w:color="auto"/>
            <w:left w:val="none" w:sz="0" w:space="0" w:color="auto"/>
            <w:bottom w:val="none" w:sz="0" w:space="0" w:color="auto"/>
            <w:right w:val="none" w:sz="0" w:space="0" w:color="auto"/>
          </w:divBdr>
        </w:div>
      </w:divsChild>
    </w:div>
    <w:div w:id="584656996">
      <w:bodyDiv w:val="1"/>
      <w:marLeft w:val="0"/>
      <w:marRight w:val="0"/>
      <w:marTop w:val="0"/>
      <w:marBottom w:val="0"/>
      <w:divBdr>
        <w:top w:val="none" w:sz="0" w:space="0" w:color="auto"/>
        <w:left w:val="none" w:sz="0" w:space="0" w:color="auto"/>
        <w:bottom w:val="none" w:sz="0" w:space="0" w:color="auto"/>
        <w:right w:val="none" w:sz="0" w:space="0" w:color="auto"/>
      </w:divBdr>
    </w:div>
    <w:div w:id="652029382">
      <w:bodyDiv w:val="1"/>
      <w:marLeft w:val="0"/>
      <w:marRight w:val="0"/>
      <w:marTop w:val="0"/>
      <w:marBottom w:val="0"/>
      <w:divBdr>
        <w:top w:val="none" w:sz="0" w:space="0" w:color="auto"/>
        <w:left w:val="none" w:sz="0" w:space="0" w:color="auto"/>
        <w:bottom w:val="none" w:sz="0" w:space="0" w:color="auto"/>
        <w:right w:val="none" w:sz="0" w:space="0" w:color="auto"/>
      </w:divBdr>
    </w:div>
    <w:div w:id="796528139">
      <w:bodyDiv w:val="1"/>
      <w:marLeft w:val="0"/>
      <w:marRight w:val="0"/>
      <w:marTop w:val="0"/>
      <w:marBottom w:val="0"/>
      <w:divBdr>
        <w:top w:val="none" w:sz="0" w:space="0" w:color="auto"/>
        <w:left w:val="none" w:sz="0" w:space="0" w:color="auto"/>
        <w:bottom w:val="none" w:sz="0" w:space="0" w:color="auto"/>
        <w:right w:val="none" w:sz="0" w:space="0" w:color="auto"/>
      </w:divBdr>
    </w:div>
    <w:div w:id="818032178">
      <w:bodyDiv w:val="1"/>
      <w:marLeft w:val="0"/>
      <w:marRight w:val="0"/>
      <w:marTop w:val="0"/>
      <w:marBottom w:val="0"/>
      <w:divBdr>
        <w:top w:val="none" w:sz="0" w:space="0" w:color="auto"/>
        <w:left w:val="none" w:sz="0" w:space="0" w:color="auto"/>
        <w:bottom w:val="none" w:sz="0" w:space="0" w:color="auto"/>
        <w:right w:val="none" w:sz="0" w:space="0" w:color="auto"/>
      </w:divBdr>
    </w:div>
    <w:div w:id="862595381">
      <w:bodyDiv w:val="1"/>
      <w:marLeft w:val="0"/>
      <w:marRight w:val="0"/>
      <w:marTop w:val="0"/>
      <w:marBottom w:val="0"/>
      <w:divBdr>
        <w:top w:val="none" w:sz="0" w:space="0" w:color="auto"/>
        <w:left w:val="none" w:sz="0" w:space="0" w:color="auto"/>
        <w:bottom w:val="none" w:sz="0" w:space="0" w:color="auto"/>
        <w:right w:val="none" w:sz="0" w:space="0" w:color="auto"/>
      </w:divBdr>
      <w:divsChild>
        <w:div w:id="1356882264">
          <w:marLeft w:val="0"/>
          <w:marRight w:val="0"/>
          <w:marTop w:val="0"/>
          <w:marBottom w:val="0"/>
          <w:divBdr>
            <w:top w:val="none" w:sz="0" w:space="0" w:color="auto"/>
            <w:left w:val="none" w:sz="0" w:space="0" w:color="auto"/>
            <w:bottom w:val="none" w:sz="0" w:space="0" w:color="auto"/>
            <w:right w:val="none" w:sz="0" w:space="0" w:color="auto"/>
          </w:divBdr>
        </w:div>
        <w:div w:id="459230301">
          <w:marLeft w:val="0"/>
          <w:marRight w:val="0"/>
          <w:marTop w:val="0"/>
          <w:marBottom w:val="0"/>
          <w:divBdr>
            <w:top w:val="none" w:sz="0" w:space="0" w:color="auto"/>
            <w:left w:val="none" w:sz="0" w:space="0" w:color="auto"/>
            <w:bottom w:val="none" w:sz="0" w:space="0" w:color="auto"/>
            <w:right w:val="none" w:sz="0" w:space="0" w:color="auto"/>
          </w:divBdr>
        </w:div>
        <w:div w:id="703940107">
          <w:marLeft w:val="0"/>
          <w:marRight w:val="0"/>
          <w:marTop w:val="0"/>
          <w:marBottom w:val="0"/>
          <w:divBdr>
            <w:top w:val="none" w:sz="0" w:space="0" w:color="auto"/>
            <w:left w:val="none" w:sz="0" w:space="0" w:color="auto"/>
            <w:bottom w:val="none" w:sz="0" w:space="0" w:color="auto"/>
            <w:right w:val="none" w:sz="0" w:space="0" w:color="auto"/>
          </w:divBdr>
        </w:div>
        <w:div w:id="1026256286">
          <w:marLeft w:val="0"/>
          <w:marRight w:val="0"/>
          <w:marTop w:val="0"/>
          <w:marBottom w:val="0"/>
          <w:divBdr>
            <w:top w:val="none" w:sz="0" w:space="0" w:color="auto"/>
            <w:left w:val="none" w:sz="0" w:space="0" w:color="auto"/>
            <w:bottom w:val="none" w:sz="0" w:space="0" w:color="auto"/>
            <w:right w:val="none" w:sz="0" w:space="0" w:color="auto"/>
          </w:divBdr>
        </w:div>
        <w:div w:id="1553033263">
          <w:marLeft w:val="0"/>
          <w:marRight w:val="0"/>
          <w:marTop w:val="0"/>
          <w:marBottom w:val="0"/>
          <w:divBdr>
            <w:top w:val="none" w:sz="0" w:space="0" w:color="auto"/>
            <w:left w:val="none" w:sz="0" w:space="0" w:color="auto"/>
            <w:bottom w:val="none" w:sz="0" w:space="0" w:color="auto"/>
            <w:right w:val="none" w:sz="0" w:space="0" w:color="auto"/>
          </w:divBdr>
        </w:div>
        <w:div w:id="2090223967">
          <w:marLeft w:val="0"/>
          <w:marRight w:val="0"/>
          <w:marTop w:val="0"/>
          <w:marBottom w:val="0"/>
          <w:divBdr>
            <w:top w:val="none" w:sz="0" w:space="0" w:color="auto"/>
            <w:left w:val="none" w:sz="0" w:space="0" w:color="auto"/>
            <w:bottom w:val="none" w:sz="0" w:space="0" w:color="auto"/>
            <w:right w:val="none" w:sz="0" w:space="0" w:color="auto"/>
          </w:divBdr>
        </w:div>
        <w:div w:id="1753234149">
          <w:marLeft w:val="0"/>
          <w:marRight w:val="0"/>
          <w:marTop w:val="0"/>
          <w:marBottom w:val="0"/>
          <w:divBdr>
            <w:top w:val="none" w:sz="0" w:space="0" w:color="auto"/>
            <w:left w:val="none" w:sz="0" w:space="0" w:color="auto"/>
            <w:bottom w:val="none" w:sz="0" w:space="0" w:color="auto"/>
            <w:right w:val="none" w:sz="0" w:space="0" w:color="auto"/>
          </w:divBdr>
        </w:div>
        <w:div w:id="2028556110">
          <w:marLeft w:val="0"/>
          <w:marRight w:val="0"/>
          <w:marTop w:val="0"/>
          <w:marBottom w:val="0"/>
          <w:divBdr>
            <w:top w:val="none" w:sz="0" w:space="0" w:color="auto"/>
            <w:left w:val="none" w:sz="0" w:space="0" w:color="auto"/>
            <w:bottom w:val="none" w:sz="0" w:space="0" w:color="auto"/>
            <w:right w:val="none" w:sz="0" w:space="0" w:color="auto"/>
          </w:divBdr>
        </w:div>
        <w:div w:id="2033148261">
          <w:marLeft w:val="0"/>
          <w:marRight w:val="0"/>
          <w:marTop w:val="0"/>
          <w:marBottom w:val="0"/>
          <w:divBdr>
            <w:top w:val="none" w:sz="0" w:space="0" w:color="auto"/>
            <w:left w:val="none" w:sz="0" w:space="0" w:color="auto"/>
            <w:bottom w:val="none" w:sz="0" w:space="0" w:color="auto"/>
            <w:right w:val="none" w:sz="0" w:space="0" w:color="auto"/>
          </w:divBdr>
        </w:div>
        <w:div w:id="218827946">
          <w:marLeft w:val="0"/>
          <w:marRight w:val="0"/>
          <w:marTop w:val="0"/>
          <w:marBottom w:val="0"/>
          <w:divBdr>
            <w:top w:val="none" w:sz="0" w:space="0" w:color="auto"/>
            <w:left w:val="none" w:sz="0" w:space="0" w:color="auto"/>
            <w:bottom w:val="none" w:sz="0" w:space="0" w:color="auto"/>
            <w:right w:val="none" w:sz="0" w:space="0" w:color="auto"/>
          </w:divBdr>
        </w:div>
        <w:div w:id="1884293130">
          <w:marLeft w:val="0"/>
          <w:marRight w:val="0"/>
          <w:marTop w:val="0"/>
          <w:marBottom w:val="0"/>
          <w:divBdr>
            <w:top w:val="none" w:sz="0" w:space="0" w:color="auto"/>
            <w:left w:val="none" w:sz="0" w:space="0" w:color="auto"/>
            <w:bottom w:val="none" w:sz="0" w:space="0" w:color="auto"/>
            <w:right w:val="none" w:sz="0" w:space="0" w:color="auto"/>
          </w:divBdr>
        </w:div>
        <w:div w:id="1670056952">
          <w:marLeft w:val="0"/>
          <w:marRight w:val="0"/>
          <w:marTop w:val="0"/>
          <w:marBottom w:val="0"/>
          <w:divBdr>
            <w:top w:val="none" w:sz="0" w:space="0" w:color="auto"/>
            <w:left w:val="none" w:sz="0" w:space="0" w:color="auto"/>
            <w:bottom w:val="none" w:sz="0" w:space="0" w:color="auto"/>
            <w:right w:val="none" w:sz="0" w:space="0" w:color="auto"/>
          </w:divBdr>
        </w:div>
      </w:divsChild>
    </w:div>
    <w:div w:id="896472502">
      <w:bodyDiv w:val="1"/>
      <w:marLeft w:val="0"/>
      <w:marRight w:val="0"/>
      <w:marTop w:val="0"/>
      <w:marBottom w:val="0"/>
      <w:divBdr>
        <w:top w:val="none" w:sz="0" w:space="0" w:color="auto"/>
        <w:left w:val="none" w:sz="0" w:space="0" w:color="auto"/>
        <w:bottom w:val="none" w:sz="0" w:space="0" w:color="auto"/>
        <w:right w:val="none" w:sz="0" w:space="0" w:color="auto"/>
      </w:divBdr>
      <w:divsChild>
        <w:div w:id="1719628601">
          <w:marLeft w:val="0"/>
          <w:marRight w:val="0"/>
          <w:marTop w:val="0"/>
          <w:marBottom w:val="0"/>
          <w:divBdr>
            <w:top w:val="none" w:sz="0" w:space="0" w:color="auto"/>
            <w:left w:val="none" w:sz="0" w:space="0" w:color="auto"/>
            <w:bottom w:val="none" w:sz="0" w:space="0" w:color="auto"/>
            <w:right w:val="none" w:sz="0" w:space="0" w:color="auto"/>
          </w:divBdr>
        </w:div>
        <w:div w:id="2050571530">
          <w:marLeft w:val="0"/>
          <w:marRight w:val="0"/>
          <w:marTop w:val="0"/>
          <w:marBottom w:val="0"/>
          <w:divBdr>
            <w:top w:val="none" w:sz="0" w:space="0" w:color="auto"/>
            <w:left w:val="none" w:sz="0" w:space="0" w:color="auto"/>
            <w:bottom w:val="none" w:sz="0" w:space="0" w:color="auto"/>
            <w:right w:val="none" w:sz="0" w:space="0" w:color="auto"/>
          </w:divBdr>
        </w:div>
        <w:div w:id="1370376822">
          <w:marLeft w:val="0"/>
          <w:marRight w:val="0"/>
          <w:marTop w:val="0"/>
          <w:marBottom w:val="0"/>
          <w:divBdr>
            <w:top w:val="none" w:sz="0" w:space="0" w:color="auto"/>
            <w:left w:val="none" w:sz="0" w:space="0" w:color="auto"/>
            <w:bottom w:val="none" w:sz="0" w:space="0" w:color="auto"/>
            <w:right w:val="none" w:sz="0" w:space="0" w:color="auto"/>
          </w:divBdr>
        </w:div>
      </w:divsChild>
    </w:div>
    <w:div w:id="945036255">
      <w:bodyDiv w:val="1"/>
      <w:marLeft w:val="0"/>
      <w:marRight w:val="0"/>
      <w:marTop w:val="0"/>
      <w:marBottom w:val="0"/>
      <w:divBdr>
        <w:top w:val="none" w:sz="0" w:space="0" w:color="auto"/>
        <w:left w:val="none" w:sz="0" w:space="0" w:color="auto"/>
        <w:bottom w:val="none" w:sz="0" w:space="0" w:color="auto"/>
        <w:right w:val="none" w:sz="0" w:space="0" w:color="auto"/>
      </w:divBdr>
    </w:div>
    <w:div w:id="1138183039">
      <w:bodyDiv w:val="1"/>
      <w:marLeft w:val="0"/>
      <w:marRight w:val="0"/>
      <w:marTop w:val="0"/>
      <w:marBottom w:val="0"/>
      <w:divBdr>
        <w:top w:val="none" w:sz="0" w:space="0" w:color="auto"/>
        <w:left w:val="none" w:sz="0" w:space="0" w:color="auto"/>
        <w:bottom w:val="none" w:sz="0" w:space="0" w:color="auto"/>
        <w:right w:val="none" w:sz="0" w:space="0" w:color="auto"/>
      </w:divBdr>
    </w:div>
    <w:div w:id="1216502363">
      <w:bodyDiv w:val="1"/>
      <w:marLeft w:val="0"/>
      <w:marRight w:val="0"/>
      <w:marTop w:val="0"/>
      <w:marBottom w:val="0"/>
      <w:divBdr>
        <w:top w:val="none" w:sz="0" w:space="0" w:color="auto"/>
        <w:left w:val="none" w:sz="0" w:space="0" w:color="auto"/>
        <w:bottom w:val="none" w:sz="0" w:space="0" w:color="auto"/>
        <w:right w:val="none" w:sz="0" w:space="0" w:color="auto"/>
      </w:divBdr>
    </w:div>
    <w:div w:id="1234193199">
      <w:bodyDiv w:val="1"/>
      <w:marLeft w:val="0"/>
      <w:marRight w:val="0"/>
      <w:marTop w:val="0"/>
      <w:marBottom w:val="0"/>
      <w:divBdr>
        <w:top w:val="none" w:sz="0" w:space="0" w:color="auto"/>
        <w:left w:val="none" w:sz="0" w:space="0" w:color="auto"/>
        <w:bottom w:val="none" w:sz="0" w:space="0" w:color="auto"/>
        <w:right w:val="none" w:sz="0" w:space="0" w:color="auto"/>
      </w:divBdr>
    </w:div>
    <w:div w:id="1261986269">
      <w:bodyDiv w:val="1"/>
      <w:marLeft w:val="0"/>
      <w:marRight w:val="0"/>
      <w:marTop w:val="0"/>
      <w:marBottom w:val="0"/>
      <w:divBdr>
        <w:top w:val="none" w:sz="0" w:space="0" w:color="auto"/>
        <w:left w:val="none" w:sz="0" w:space="0" w:color="auto"/>
        <w:bottom w:val="none" w:sz="0" w:space="0" w:color="auto"/>
        <w:right w:val="none" w:sz="0" w:space="0" w:color="auto"/>
      </w:divBdr>
      <w:divsChild>
        <w:div w:id="392969555">
          <w:marLeft w:val="0"/>
          <w:marRight w:val="0"/>
          <w:marTop w:val="0"/>
          <w:marBottom w:val="0"/>
          <w:divBdr>
            <w:top w:val="none" w:sz="0" w:space="0" w:color="auto"/>
            <w:left w:val="none" w:sz="0" w:space="0" w:color="auto"/>
            <w:bottom w:val="none" w:sz="0" w:space="0" w:color="auto"/>
            <w:right w:val="none" w:sz="0" w:space="0" w:color="auto"/>
          </w:divBdr>
        </w:div>
        <w:div w:id="771437188">
          <w:marLeft w:val="0"/>
          <w:marRight w:val="0"/>
          <w:marTop w:val="0"/>
          <w:marBottom w:val="0"/>
          <w:divBdr>
            <w:top w:val="none" w:sz="0" w:space="0" w:color="auto"/>
            <w:left w:val="none" w:sz="0" w:space="0" w:color="auto"/>
            <w:bottom w:val="none" w:sz="0" w:space="0" w:color="auto"/>
            <w:right w:val="none" w:sz="0" w:space="0" w:color="auto"/>
          </w:divBdr>
        </w:div>
        <w:div w:id="218829377">
          <w:marLeft w:val="0"/>
          <w:marRight w:val="0"/>
          <w:marTop w:val="0"/>
          <w:marBottom w:val="0"/>
          <w:divBdr>
            <w:top w:val="none" w:sz="0" w:space="0" w:color="auto"/>
            <w:left w:val="none" w:sz="0" w:space="0" w:color="auto"/>
            <w:bottom w:val="none" w:sz="0" w:space="0" w:color="auto"/>
            <w:right w:val="none" w:sz="0" w:space="0" w:color="auto"/>
          </w:divBdr>
        </w:div>
      </w:divsChild>
    </w:div>
    <w:div w:id="1270701618">
      <w:bodyDiv w:val="1"/>
      <w:marLeft w:val="0"/>
      <w:marRight w:val="0"/>
      <w:marTop w:val="0"/>
      <w:marBottom w:val="0"/>
      <w:divBdr>
        <w:top w:val="none" w:sz="0" w:space="0" w:color="auto"/>
        <w:left w:val="none" w:sz="0" w:space="0" w:color="auto"/>
        <w:bottom w:val="none" w:sz="0" w:space="0" w:color="auto"/>
        <w:right w:val="none" w:sz="0" w:space="0" w:color="auto"/>
      </w:divBdr>
    </w:div>
    <w:div w:id="1401363191">
      <w:bodyDiv w:val="1"/>
      <w:marLeft w:val="0"/>
      <w:marRight w:val="0"/>
      <w:marTop w:val="0"/>
      <w:marBottom w:val="0"/>
      <w:divBdr>
        <w:top w:val="none" w:sz="0" w:space="0" w:color="auto"/>
        <w:left w:val="none" w:sz="0" w:space="0" w:color="auto"/>
        <w:bottom w:val="none" w:sz="0" w:space="0" w:color="auto"/>
        <w:right w:val="none" w:sz="0" w:space="0" w:color="auto"/>
      </w:divBdr>
    </w:div>
    <w:div w:id="1674453904">
      <w:bodyDiv w:val="1"/>
      <w:marLeft w:val="0"/>
      <w:marRight w:val="0"/>
      <w:marTop w:val="0"/>
      <w:marBottom w:val="0"/>
      <w:divBdr>
        <w:top w:val="none" w:sz="0" w:space="0" w:color="auto"/>
        <w:left w:val="none" w:sz="0" w:space="0" w:color="auto"/>
        <w:bottom w:val="none" w:sz="0" w:space="0" w:color="auto"/>
        <w:right w:val="none" w:sz="0" w:space="0" w:color="auto"/>
      </w:divBdr>
    </w:div>
    <w:div w:id="1753774132">
      <w:bodyDiv w:val="1"/>
      <w:marLeft w:val="0"/>
      <w:marRight w:val="0"/>
      <w:marTop w:val="0"/>
      <w:marBottom w:val="0"/>
      <w:divBdr>
        <w:top w:val="none" w:sz="0" w:space="0" w:color="auto"/>
        <w:left w:val="none" w:sz="0" w:space="0" w:color="auto"/>
        <w:bottom w:val="none" w:sz="0" w:space="0" w:color="auto"/>
        <w:right w:val="none" w:sz="0" w:space="0" w:color="auto"/>
      </w:divBdr>
    </w:div>
    <w:div w:id="187022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A11B0-1D49-435C-A026-82937F0D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5098</TotalTime>
  <Pages>15</Pages>
  <Words>5191</Words>
  <Characters>28553</Characters>
  <Application>Microsoft Office Word</Application>
  <DocSecurity>0</DocSecurity>
  <Lines>237</Lines>
  <Paragraphs>67</Paragraphs>
  <ScaleCrop>false</ScaleCrop>
  <HeadingPairs>
    <vt:vector size="4" baseType="variant">
      <vt:variant>
        <vt:lpstr>Titre</vt:lpstr>
      </vt:variant>
      <vt:variant>
        <vt:i4>1</vt:i4>
      </vt:variant>
      <vt:variant>
        <vt:lpstr>Titres</vt:lpstr>
      </vt:variant>
      <vt:variant>
        <vt:i4>7</vt:i4>
      </vt:variant>
    </vt:vector>
  </HeadingPairs>
  <TitlesOfParts>
    <vt:vector size="8" baseType="lpstr">
      <vt:lpstr/>
      <vt:lpstr>La frontière, géographie fonctionnelle de l’intégration</vt:lpstr>
      <vt:lpstr>    La libéralisation de la frontière</vt:lpstr>
      <vt:lpstr>    La coopération à la frontière</vt:lpstr>
      <vt:lpstr/>
      <vt:lpstr>La frontière, géographie fictionnelle de l’intégration</vt:lpstr>
      <vt:lpstr>    L’Europe, espace en construction</vt:lpstr>
      <vt:lpstr>    L’Europe, un espace de protection </vt:lpstr>
    </vt:vector>
  </TitlesOfParts>
  <Company>Microsoft</Company>
  <LinksUpToDate>false</LinksUpToDate>
  <CharactersWithSpaces>33677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 vivien GUIOT</dc:creator>
  <cp:lastModifiedBy>Francois vivien GUIOT</cp:lastModifiedBy>
  <cp:revision>6</cp:revision>
  <cp:lastPrinted>2018-11-30T12:20:00Z</cp:lastPrinted>
  <dcterms:created xsi:type="dcterms:W3CDTF">2018-11-30T11:26:00Z</dcterms:created>
  <dcterms:modified xsi:type="dcterms:W3CDTF">2018-12-05T07:05:00Z</dcterms:modified>
</cp:coreProperties>
</file>