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1F847" w14:textId="0252C2C3" w:rsidR="00017B7F" w:rsidRPr="00AF433E" w:rsidRDefault="00017B7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Le consentement de la personne âgée dans son parcours de vie</w:t>
      </w:r>
    </w:p>
    <w:p w14:paraId="14A35D4B" w14:textId="77777777" w:rsidR="008000FF" w:rsidRPr="00017B7F" w:rsidRDefault="008000F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D53B2F1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F04B53E" w14:textId="3C065994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Diapo 1.</w:t>
      </w:r>
      <w:r w:rsidR="00743622">
        <w:rPr>
          <w:rFonts w:ascii="Times New Roman" w:hAnsi="Times New Roman" w:cs="Times New Roman"/>
          <w:b/>
        </w:rPr>
        <w:t xml:space="preserve"> </w:t>
      </w:r>
    </w:p>
    <w:p w14:paraId="701DB57D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Le consentement de la personne âgée dans son parcours de vie</w:t>
      </w:r>
    </w:p>
    <w:p w14:paraId="3EC86828" w14:textId="2282FB09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« Le vieillissement harmonieux ne résulte-t-il pas finalement d’un dialogue constructif entre la personne, son environneme</w:t>
      </w:r>
      <w:r w:rsidR="003A1170">
        <w:rPr>
          <w:rFonts w:ascii="Times New Roman" w:hAnsi="Times New Roman" w:cs="Times New Roman"/>
        </w:rPr>
        <w:t>nt et les pouvoirs publics ? » (</w:t>
      </w:r>
      <w:r w:rsidRPr="00AF433E">
        <w:rPr>
          <w:rFonts w:ascii="Times New Roman" w:hAnsi="Times New Roman" w:cs="Times New Roman"/>
        </w:rPr>
        <w:t>Jean-Pierre AQUINO, médecin gériatre</w:t>
      </w:r>
      <w:r w:rsidR="003A1170">
        <w:rPr>
          <w:rFonts w:ascii="Times New Roman" w:hAnsi="Times New Roman" w:cs="Times New Roman"/>
        </w:rPr>
        <w:t>)</w:t>
      </w:r>
      <w:r w:rsidRPr="00AF433E">
        <w:rPr>
          <w:rFonts w:ascii="Times New Roman" w:hAnsi="Times New Roman" w:cs="Times New Roman"/>
        </w:rPr>
        <w:t>.</w:t>
      </w:r>
    </w:p>
    <w:p w14:paraId="2950A82A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 xml:space="preserve">Ce vieillissement harmonieux pourrait surtout résider dans une meilleure intégration de l’autonomie décisionnelle de la personne âgée au sein de son parcours de vie. </w:t>
      </w:r>
    </w:p>
    <w:p w14:paraId="165020BD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1B049F18" w14:textId="5AA75916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 xml:space="preserve">Diapo 2. </w:t>
      </w:r>
    </w:p>
    <w:p w14:paraId="2064F3A2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Faut-il mettre la personne âgée au cœur du processus décisionnel ?</w:t>
      </w:r>
    </w:p>
    <w:p w14:paraId="5BE35F39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 xml:space="preserve">- A l’évidence oui </w:t>
      </w:r>
    </w:p>
    <w:p w14:paraId="3CC8F196" w14:textId="651883E1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- Parfois, il faut envisager, pour la protéger, de l’écarter des décisions qui la concernent.</w:t>
      </w:r>
    </w:p>
    <w:p w14:paraId="03E8E635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18D42326" w14:textId="6111750F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 xml:space="preserve">Diapo 3. </w:t>
      </w:r>
    </w:p>
    <w:p w14:paraId="65336770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 xml:space="preserve">Définition Personne âgée </w:t>
      </w:r>
    </w:p>
    <w:p w14:paraId="00142715" w14:textId="4D478B06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  <w:u w:val="single"/>
        </w:rPr>
        <w:t>- Conseil de l’Europe </w:t>
      </w:r>
      <w:r w:rsidRPr="00AF433E">
        <w:rPr>
          <w:rFonts w:ascii="Times New Roman" w:hAnsi="Times New Roman" w:cs="Times New Roman"/>
        </w:rPr>
        <w:t>: « </w:t>
      </w:r>
      <w:r w:rsidR="00A505FA">
        <w:rPr>
          <w:rFonts w:ascii="Times New Roman" w:hAnsi="Times New Roman" w:cs="Times New Roman"/>
        </w:rPr>
        <w:t>P</w:t>
      </w:r>
      <w:r w:rsidRPr="00AF433E">
        <w:rPr>
          <w:rFonts w:ascii="Times New Roman" w:hAnsi="Times New Roman" w:cs="Times New Roman"/>
        </w:rPr>
        <w:t xml:space="preserve">ersonne dont </w:t>
      </w:r>
      <w:r w:rsidRPr="00AF433E">
        <w:rPr>
          <w:rFonts w:ascii="Times New Roman" w:hAnsi="Times New Roman" w:cs="Times New Roman"/>
          <w:b/>
        </w:rPr>
        <w:t>l’âge constitue</w:t>
      </w:r>
      <w:r w:rsidRPr="00AF433E">
        <w:rPr>
          <w:rFonts w:ascii="Times New Roman" w:hAnsi="Times New Roman" w:cs="Times New Roman"/>
        </w:rPr>
        <w:t xml:space="preserve">, seul ou combiné avec d’autres facteurs, y compris les perceptions et les attitudes, </w:t>
      </w:r>
      <w:r w:rsidRPr="00AF433E">
        <w:rPr>
          <w:rFonts w:ascii="Times New Roman" w:hAnsi="Times New Roman" w:cs="Times New Roman"/>
          <w:b/>
        </w:rPr>
        <w:t>un obstacle à la pleine jouissance de ses droits de l’homme et libertés fondamentales</w:t>
      </w:r>
      <w:r w:rsidRPr="00AF433E">
        <w:rPr>
          <w:rFonts w:ascii="Times New Roman" w:hAnsi="Times New Roman" w:cs="Times New Roman"/>
        </w:rPr>
        <w:t xml:space="preserve">, et à </w:t>
      </w:r>
      <w:r w:rsidRPr="00AF433E">
        <w:rPr>
          <w:rFonts w:ascii="Times New Roman" w:hAnsi="Times New Roman" w:cs="Times New Roman"/>
          <w:b/>
        </w:rPr>
        <w:t>sa pleine et effective participation à la société</w:t>
      </w:r>
      <w:r w:rsidRPr="00AF433E">
        <w:rPr>
          <w:rFonts w:ascii="Times New Roman" w:hAnsi="Times New Roman" w:cs="Times New Roman"/>
        </w:rPr>
        <w:t xml:space="preserve"> dans des conditions d’égalité ».</w:t>
      </w:r>
    </w:p>
    <w:p w14:paraId="202BF99E" w14:textId="77777777" w:rsidR="000A58EE" w:rsidRPr="00AF433E" w:rsidRDefault="000A58EE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  <w:u w:val="single"/>
        </w:rPr>
        <w:t>- Droit français : Loi ASV </w:t>
      </w:r>
      <w:r w:rsidRPr="00AF433E">
        <w:rPr>
          <w:rFonts w:ascii="Times New Roman" w:hAnsi="Times New Roman" w:cs="Times New Roman"/>
        </w:rPr>
        <w:t xml:space="preserve">: Reconnaissance d’un droit fondamental à l’autonomie. Les trois « A » : Anticiper, Accompagner et Adapter. </w:t>
      </w:r>
    </w:p>
    <w:p w14:paraId="600EDA04" w14:textId="77777777" w:rsidR="001A08CC" w:rsidRPr="00AF433E" w:rsidRDefault="001A08CC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Question de son autonomie</w:t>
      </w:r>
    </w:p>
    <w:p w14:paraId="34CEB434" w14:textId="77777777" w:rsidR="000A58EE" w:rsidRPr="00AF433E" w:rsidRDefault="001A08CC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Projections pour 2060 : 24 millions de personnes seront âgées de plus de soixante ans</w:t>
      </w:r>
    </w:p>
    <w:p w14:paraId="78E4062E" w14:textId="5E28AF59" w:rsidR="001A08CC" w:rsidRPr="00AF433E" w:rsidRDefault="002C5214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A08CC" w:rsidRPr="00AF433E">
        <w:rPr>
          <w:rFonts w:ascii="Times New Roman" w:hAnsi="Times New Roman" w:cs="Times New Roman"/>
        </w:rPr>
        <w:t>onsultation citoyenne sur le thème « comment mi</w:t>
      </w:r>
      <w:r w:rsidR="0053414B">
        <w:rPr>
          <w:rFonts w:ascii="Times New Roman" w:hAnsi="Times New Roman" w:cs="Times New Roman"/>
        </w:rPr>
        <w:t>eux prendre soin de nos aînés »</w:t>
      </w:r>
      <w:r w:rsidR="00EA5F5F" w:rsidRPr="00AF43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(6 décembre 2018)</w:t>
      </w:r>
      <w:r w:rsidR="0053414B">
        <w:rPr>
          <w:rFonts w:ascii="Times New Roman" w:hAnsi="Times New Roman" w:cs="Times New Roman"/>
        </w:rPr>
        <w:t>.</w:t>
      </w:r>
    </w:p>
    <w:p w14:paraId="087CB5EF" w14:textId="18DD9EA6" w:rsidR="00EA5F5F" w:rsidRPr="00AF433E" w:rsidRDefault="0012276D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Objectif : p</w:t>
      </w:r>
      <w:r w:rsidR="00EA5F5F" w:rsidRPr="00AF433E">
        <w:rPr>
          <w:rFonts w:ascii="Times New Roman" w:hAnsi="Times New Roman" w:cs="Times New Roman"/>
        </w:rPr>
        <w:t xml:space="preserve">réserver au maximum </w:t>
      </w:r>
      <w:r w:rsidR="00AC30D2">
        <w:rPr>
          <w:rFonts w:ascii="Times New Roman" w:hAnsi="Times New Roman" w:cs="Times New Roman"/>
        </w:rPr>
        <w:t>l’</w:t>
      </w:r>
      <w:r w:rsidR="00EA5F5F" w:rsidRPr="00AF433E">
        <w:rPr>
          <w:rFonts w:ascii="Times New Roman" w:hAnsi="Times New Roman" w:cs="Times New Roman"/>
        </w:rPr>
        <w:t>autonomie</w:t>
      </w:r>
      <w:r w:rsidR="00AC30D2">
        <w:rPr>
          <w:rFonts w:ascii="Times New Roman" w:hAnsi="Times New Roman" w:cs="Times New Roman"/>
        </w:rPr>
        <w:t xml:space="preserve">. Mais qu’est-ce que l’autonomie ? </w:t>
      </w:r>
    </w:p>
    <w:p w14:paraId="738B4748" w14:textId="77777777" w:rsidR="00EA5F5F" w:rsidRPr="00AF433E" w:rsidRDefault="00EA5F5F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002D346A" w14:textId="75C4B902" w:rsidR="00EA5F5F" w:rsidRPr="00AF433E" w:rsidRDefault="00EA5F5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Diapo 4.</w:t>
      </w:r>
      <w:r w:rsidR="00743622" w:rsidRPr="00743622">
        <w:rPr>
          <w:rFonts w:ascii="Times New Roman" w:hAnsi="Times New Roman" w:cs="Times New Roman"/>
          <w:b/>
        </w:rPr>
        <w:t xml:space="preserve"> </w:t>
      </w:r>
    </w:p>
    <w:p w14:paraId="7FFF3C74" w14:textId="3DD6204C" w:rsidR="00EA5F5F" w:rsidRPr="00AF433E" w:rsidRDefault="00EA5F5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 xml:space="preserve">Juridiquement, la question de l’autonomie renvoie à celle du </w:t>
      </w:r>
      <w:r w:rsidRPr="00AF433E">
        <w:rPr>
          <w:rFonts w:ascii="Times New Roman" w:hAnsi="Times New Roman" w:cs="Times New Roman"/>
          <w:b/>
        </w:rPr>
        <w:t>consentement</w:t>
      </w:r>
      <w:r w:rsidRPr="00AF433E">
        <w:rPr>
          <w:rFonts w:ascii="Times New Roman" w:hAnsi="Times New Roman" w:cs="Times New Roman"/>
        </w:rPr>
        <w:t xml:space="preserve">. </w:t>
      </w:r>
    </w:p>
    <w:p w14:paraId="1DF3D9D6" w14:textId="3D88EC6C" w:rsidR="00EA5F5F" w:rsidRPr="00AF433E" w:rsidRDefault="00EA5F5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lastRenderedPageBreak/>
        <w:t xml:space="preserve">Lorsque la personne âgée entre dans un parcours de soins : la question de son consentement s’étend à celle de la </w:t>
      </w:r>
      <w:r w:rsidRPr="00AF433E">
        <w:rPr>
          <w:rFonts w:ascii="Times New Roman" w:hAnsi="Times New Roman" w:cs="Times New Roman"/>
          <w:b/>
        </w:rPr>
        <w:t>circulation</w:t>
      </w:r>
      <w:r w:rsidRPr="00AF433E">
        <w:rPr>
          <w:rFonts w:ascii="Times New Roman" w:hAnsi="Times New Roman" w:cs="Times New Roman"/>
        </w:rPr>
        <w:t xml:space="preserve"> du consentement. La fluidité du parcours de soins emprunte alors nécessairement la voie de l’autonomie décisionnelle de la personne âgée. </w:t>
      </w:r>
    </w:p>
    <w:p w14:paraId="48E2C9F2" w14:textId="77777777" w:rsidR="00EA5F5F" w:rsidRPr="00AF433E" w:rsidRDefault="00EA5F5F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3F6A132B" w14:textId="1F15EA26" w:rsidR="00EA5F5F" w:rsidRPr="00AF433E" w:rsidRDefault="00EA5F5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Diapo 5</w:t>
      </w:r>
      <w:r w:rsidR="00BD7E43">
        <w:rPr>
          <w:rFonts w:ascii="Times New Roman" w:hAnsi="Times New Roman" w:cs="Times New Roman"/>
          <w:b/>
        </w:rPr>
        <w:t>.</w:t>
      </w:r>
    </w:p>
    <w:p w14:paraId="191FB8F7" w14:textId="77777777" w:rsidR="00E7513A" w:rsidRPr="00AF433E" w:rsidRDefault="00E7513A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 xml:space="preserve">1. D’abord, la question du consentement de la personne âgée. </w:t>
      </w:r>
    </w:p>
    <w:p w14:paraId="56267F70" w14:textId="502C1FC7" w:rsidR="00EA5F5F" w:rsidRPr="00AF433E" w:rsidRDefault="00A36D7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- Difficulté : avoir une vision juridique d’ensemble : question à la croisée des chemins entre le droit civil et le droit de la santé</w:t>
      </w:r>
    </w:p>
    <w:p w14:paraId="30232AC2" w14:textId="0804A8CB" w:rsidR="00A36D7F" w:rsidRPr="00AF433E" w:rsidRDefault="00A36D7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- Mais difficulté surmontée : étude du consentement à l’aune de trois textes</w:t>
      </w:r>
      <w:r w:rsidR="001668F8">
        <w:rPr>
          <w:rFonts w:ascii="Times New Roman" w:hAnsi="Times New Roman" w:cs="Times New Roman"/>
        </w:rPr>
        <w:t> :</w:t>
      </w:r>
    </w:p>
    <w:p w14:paraId="56128E5F" w14:textId="7603B2A4" w:rsidR="00A36D7F" w:rsidRPr="00AF433E" w:rsidRDefault="00A36D7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ab/>
        <w:t>- loi du 5 mars 2007 portant reforme des majeurs protégés</w:t>
      </w:r>
    </w:p>
    <w:p w14:paraId="36A79BD0" w14:textId="06BF4E5A" w:rsidR="00A36D7F" w:rsidRPr="00AF433E" w:rsidRDefault="00A36D7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ab/>
        <w:t>- loi du 28 décembre 2015 relative à l’adaptation de la société au vieillissement</w:t>
      </w:r>
    </w:p>
    <w:p w14:paraId="48E84180" w14:textId="0F09B6E8" w:rsidR="00A36D7F" w:rsidRPr="00AF433E" w:rsidRDefault="00A36D7F" w:rsidP="00307D8B">
      <w:pPr>
        <w:pStyle w:val="Notedebasdepage"/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ab/>
        <w:t>- loi du 26 janvier 2016 dite de modernis</w:t>
      </w:r>
      <w:r w:rsidR="00144469" w:rsidRPr="00AF433E">
        <w:rPr>
          <w:rFonts w:ascii="Times New Roman" w:hAnsi="Times New Roman" w:cs="Times New Roman"/>
        </w:rPr>
        <w:t>ation de notre système de santé</w:t>
      </w:r>
    </w:p>
    <w:p w14:paraId="54F47BA0" w14:textId="77777777" w:rsidR="0012276D" w:rsidRDefault="00882A5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 xml:space="preserve">- Ces textes convergent vers </w:t>
      </w:r>
      <w:r w:rsidR="0012276D">
        <w:rPr>
          <w:rFonts w:ascii="Times New Roman" w:hAnsi="Times New Roman" w:cs="Times New Roman"/>
        </w:rPr>
        <w:t>le</w:t>
      </w:r>
      <w:r w:rsidRPr="00AF433E">
        <w:rPr>
          <w:rFonts w:ascii="Times New Roman" w:hAnsi="Times New Roman" w:cs="Times New Roman"/>
        </w:rPr>
        <w:t xml:space="preserve"> « bien vieillir »</w:t>
      </w:r>
      <w:r w:rsidR="0012276D">
        <w:rPr>
          <w:rFonts w:ascii="Times New Roman" w:hAnsi="Times New Roman" w:cs="Times New Roman"/>
        </w:rPr>
        <w:t>.</w:t>
      </w:r>
      <w:r w:rsidRPr="00AF433E">
        <w:rPr>
          <w:rFonts w:ascii="Times New Roman" w:hAnsi="Times New Roman" w:cs="Times New Roman"/>
        </w:rPr>
        <w:t xml:space="preserve"> </w:t>
      </w:r>
    </w:p>
    <w:p w14:paraId="1AC530FA" w14:textId="49CE320E" w:rsidR="00882A5F" w:rsidRDefault="0012276D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Le </w:t>
      </w:r>
      <w:r w:rsidR="00882A5F" w:rsidRPr="00AF433E">
        <w:rPr>
          <w:rFonts w:ascii="Times New Roman" w:hAnsi="Times New Roman" w:cs="Times New Roman"/>
        </w:rPr>
        <w:t>libre arbitre</w:t>
      </w:r>
      <w:r w:rsidR="00743622">
        <w:rPr>
          <w:rFonts w:ascii="Times New Roman" w:hAnsi="Times New Roman" w:cs="Times New Roman"/>
        </w:rPr>
        <w:t xml:space="preserve"> : </w:t>
      </w:r>
      <w:r w:rsidR="00882A5F" w:rsidRPr="00AF433E">
        <w:rPr>
          <w:rFonts w:ascii="Times New Roman" w:hAnsi="Times New Roman" w:cs="Times New Roman"/>
        </w:rPr>
        <w:t>un « outil de responsabilisation » pour une meilleure prise en charge de la personne.</w:t>
      </w:r>
    </w:p>
    <w:p w14:paraId="26459C78" w14:textId="77777777" w:rsidR="00427370" w:rsidRDefault="00427370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57906F13" w14:textId="26C4822E" w:rsidR="00427370" w:rsidRPr="00427370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27370">
        <w:rPr>
          <w:rFonts w:ascii="Times New Roman" w:hAnsi="Times New Roman" w:cs="Times New Roman"/>
          <w:b/>
        </w:rPr>
        <w:t xml:space="preserve">Diapo 6. </w:t>
      </w:r>
    </w:p>
    <w:p w14:paraId="55FC147A" w14:textId="1B3C9E56" w:rsidR="00994FD1" w:rsidRPr="00AF433E" w:rsidRDefault="00994FD1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2. Ensuite, la question du consentement renvoie à la participation de la personne âgée dans son parcours de soins</w:t>
      </w:r>
    </w:p>
    <w:p w14:paraId="08641AFD" w14:textId="77777777" w:rsidR="000843A2" w:rsidRPr="00AF433E" w:rsidRDefault="00994FD1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- Complexité du parcours de soins : Pour lutter contre la fragmentation liée à la diversité des acteurs de la prise en charge des âgés : un système d’intégration des services existants sur un territoire</w:t>
      </w:r>
      <w:r w:rsidR="000843A2" w:rsidRPr="00AF433E">
        <w:rPr>
          <w:rFonts w:ascii="Times New Roman" w:hAnsi="Times New Roman" w:cs="Times New Roman"/>
        </w:rPr>
        <w:t xml:space="preserve"> : MAIA. </w:t>
      </w:r>
    </w:p>
    <w:p w14:paraId="24F5FABE" w14:textId="24CFD8CA" w:rsidR="00994FD1" w:rsidRPr="00E71023" w:rsidRDefault="00994FD1" w:rsidP="00307D8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71023">
        <w:rPr>
          <w:rFonts w:ascii="Times New Roman" w:hAnsi="Times New Roman" w:cs="Times New Roman"/>
          <w:i/>
        </w:rPr>
        <w:t>Le consentement donné à un maillon de la chaîne vaut-il pour tous ?</w:t>
      </w:r>
    </w:p>
    <w:p w14:paraId="315C087F" w14:textId="24031FD1" w:rsidR="00882A5F" w:rsidRPr="00AF433E" w:rsidRDefault="00902D06" w:rsidP="00307D8B">
      <w:pPr>
        <w:pStyle w:val="Notedebasdepage"/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- Les technologies de l’information et de la communication (TIC) s’invitent désormais dans les parcours de soins.</w:t>
      </w:r>
    </w:p>
    <w:p w14:paraId="3BB91157" w14:textId="77777777" w:rsidR="00902D06" w:rsidRPr="00E71023" w:rsidRDefault="00902D06" w:rsidP="00307D8B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E71023">
        <w:rPr>
          <w:rFonts w:ascii="Times New Roman" w:hAnsi="Times New Roman" w:cs="Times New Roman"/>
          <w:i/>
        </w:rPr>
        <w:t xml:space="preserve">Se pose alors la question du partage de ces données entre professionnels. </w:t>
      </w:r>
    </w:p>
    <w:p w14:paraId="27D0E6B3" w14:textId="77777777" w:rsidR="00515A11" w:rsidRPr="00AF433E" w:rsidRDefault="00515A11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1F5BE8EA" w14:textId="5BC2F866" w:rsidR="00902D06" w:rsidRPr="00AF433E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7</w:t>
      </w:r>
      <w:r w:rsidR="00D07890" w:rsidRPr="00AF433E">
        <w:rPr>
          <w:rFonts w:ascii="Times New Roman" w:hAnsi="Times New Roman" w:cs="Times New Roman"/>
          <w:b/>
        </w:rPr>
        <w:t xml:space="preserve">. </w:t>
      </w:r>
    </w:p>
    <w:p w14:paraId="20D877BA" w14:textId="61FAACBE" w:rsidR="00D07890" w:rsidRPr="00AF433E" w:rsidRDefault="00D0789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 xml:space="preserve">Quelle approche retenir ? </w:t>
      </w:r>
    </w:p>
    <w:p w14:paraId="54DDF486" w14:textId="08AE382E" w:rsidR="00D07890" w:rsidRPr="00AF433E" w:rsidRDefault="00D0789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>Le droit pourrait avoir une attitude ambivalente :</w:t>
      </w:r>
    </w:p>
    <w:p w14:paraId="41AA9DBA" w14:textId="636C8535" w:rsidR="00D07890" w:rsidRPr="00AF433E" w:rsidRDefault="00D07890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 xml:space="preserve">- </w:t>
      </w:r>
      <w:r w:rsidR="00986314">
        <w:rPr>
          <w:rFonts w:ascii="Times New Roman" w:hAnsi="Times New Roman" w:cs="Times New Roman"/>
        </w:rPr>
        <w:t>Par principe, o</w:t>
      </w:r>
      <w:r w:rsidRPr="00AF433E">
        <w:rPr>
          <w:rFonts w:ascii="Times New Roman" w:hAnsi="Times New Roman" w:cs="Times New Roman"/>
        </w:rPr>
        <w:t xml:space="preserve">n ne </w:t>
      </w:r>
      <w:r w:rsidR="00986314">
        <w:rPr>
          <w:rFonts w:ascii="Times New Roman" w:hAnsi="Times New Roman" w:cs="Times New Roman"/>
        </w:rPr>
        <w:t xml:space="preserve">devrait pas </w:t>
      </w:r>
      <w:r w:rsidRPr="00AF433E">
        <w:rPr>
          <w:rFonts w:ascii="Times New Roman" w:hAnsi="Times New Roman" w:cs="Times New Roman"/>
        </w:rPr>
        <w:t>distingue</w:t>
      </w:r>
      <w:r w:rsidR="00986314">
        <w:rPr>
          <w:rFonts w:ascii="Times New Roman" w:hAnsi="Times New Roman" w:cs="Times New Roman"/>
        </w:rPr>
        <w:t>r</w:t>
      </w:r>
      <w:r w:rsidRPr="00AF433E">
        <w:rPr>
          <w:rFonts w:ascii="Times New Roman" w:hAnsi="Times New Roman" w:cs="Times New Roman"/>
        </w:rPr>
        <w:t xml:space="preserve"> selon que la personne est ou non âgée. </w:t>
      </w:r>
    </w:p>
    <w:p w14:paraId="2721ECE7" w14:textId="592049A0" w:rsidR="00D07890" w:rsidRPr="00AF433E" w:rsidRDefault="00D07890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 xml:space="preserve">Cette approche est nécessairement bonne car on considère </w:t>
      </w:r>
      <w:r w:rsidR="00BD061A">
        <w:rPr>
          <w:rFonts w:ascii="Times New Roman" w:hAnsi="Times New Roman" w:cs="Times New Roman"/>
        </w:rPr>
        <w:t>que la personne âgée</w:t>
      </w:r>
      <w:r w:rsidRPr="00AF433E">
        <w:rPr>
          <w:rFonts w:ascii="Times New Roman" w:hAnsi="Times New Roman" w:cs="Times New Roman"/>
        </w:rPr>
        <w:t xml:space="preserve"> est un sujet de droit à part entière</w:t>
      </w:r>
      <w:r w:rsidR="00BD061A">
        <w:rPr>
          <w:rFonts w:ascii="Times New Roman" w:hAnsi="Times New Roman" w:cs="Times New Roman"/>
        </w:rPr>
        <w:t>.</w:t>
      </w:r>
      <w:r w:rsidRPr="00AF433E">
        <w:rPr>
          <w:rFonts w:ascii="Times New Roman" w:hAnsi="Times New Roman" w:cs="Times New Roman"/>
        </w:rPr>
        <w:t xml:space="preserve"> </w:t>
      </w:r>
      <w:r w:rsidR="00BD061A">
        <w:rPr>
          <w:rFonts w:ascii="Times New Roman" w:hAnsi="Times New Roman" w:cs="Times New Roman"/>
        </w:rPr>
        <w:t>Son</w:t>
      </w:r>
      <w:r w:rsidRPr="00AF433E">
        <w:rPr>
          <w:rFonts w:ascii="Times New Roman" w:hAnsi="Times New Roman" w:cs="Times New Roman"/>
        </w:rPr>
        <w:t xml:space="preserve"> consentement est par principe valable. Il n’y a donc pas,</w:t>
      </w:r>
      <w:r w:rsidRPr="00AF433E">
        <w:rPr>
          <w:rFonts w:ascii="Times New Roman" w:hAnsi="Times New Roman" w:cs="Times New Roman"/>
          <w:i/>
        </w:rPr>
        <w:t xml:space="preserve"> a priori</w:t>
      </w:r>
      <w:r w:rsidR="00BD061A">
        <w:rPr>
          <w:rFonts w:ascii="Times New Roman" w:hAnsi="Times New Roman" w:cs="Times New Roman"/>
        </w:rPr>
        <w:t>, de traitement de faveur</w:t>
      </w:r>
      <w:r w:rsidRPr="00AF433E">
        <w:rPr>
          <w:rFonts w:ascii="Times New Roman" w:hAnsi="Times New Roman" w:cs="Times New Roman"/>
        </w:rPr>
        <w:t>.</w:t>
      </w:r>
    </w:p>
    <w:p w14:paraId="34AC7D0E" w14:textId="5498DD0B" w:rsidR="00986314" w:rsidRPr="00AF433E" w:rsidRDefault="00D07890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AF433E">
        <w:rPr>
          <w:rFonts w:ascii="Times New Roman" w:hAnsi="Times New Roman" w:cs="Times New Roman"/>
        </w:rPr>
        <w:t>- Mais parfois, lorsque la personne âgée est empêchée, le droit va la protéger</w:t>
      </w:r>
      <w:r w:rsidR="00986314">
        <w:rPr>
          <w:rFonts w:ascii="Times New Roman" w:hAnsi="Times New Roman" w:cs="Times New Roman"/>
        </w:rPr>
        <w:t>.</w:t>
      </w:r>
    </w:p>
    <w:p w14:paraId="33449CF7" w14:textId="755F97FC" w:rsidR="00D07890" w:rsidRPr="00AF433E" w:rsidRDefault="00D0789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F433E">
        <w:rPr>
          <w:rFonts w:ascii="Times New Roman" w:hAnsi="Times New Roman" w:cs="Times New Roman"/>
          <w:b/>
        </w:rPr>
        <w:t xml:space="preserve">Le droit retient une approche </w:t>
      </w:r>
      <w:r w:rsidR="001668F8">
        <w:rPr>
          <w:rFonts w:ascii="Times New Roman" w:hAnsi="Times New Roman" w:cs="Times New Roman"/>
          <w:b/>
        </w:rPr>
        <w:t xml:space="preserve">non-équivoque </w:t>
      </w:r>
      <w:r w:rsidRPr="00AF433E">
        <w:rPr>
          <w:rFonts w:ascii="Times New Roman" w:hAnsi="Times New Roman" w:cs="Times New Roman"/>
          <w:b/>
        </w:rPr>
        <w:t>:</w:t>
      </w:r>
    </w:p>
    <w:p w14:paraId="0A5EC482" w14:textId="27603841" w:rsidR="00D07890" w:rsidRPr="00AF433E" w:rsidRDefault="00412678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7890" w:rsidRPr="00AF433E">
        <w:rPr>
          <w:rFonts w:ascii="Times New Roman" w:hAnsi="Times New Roman" w:cs="Times New Roman"/>
        </w:rPr>
        <w:t>Principe : autonomie</w:t>
      </w:r>
    </w:p>
    <w:p w14:paraId="1F2B89F7" w14:textId="315AD514" w:rsidR="00D07890" w:rsidRPr="00AF433E" w:rsidRDefault="00412678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07890" w:rsidRPr="00AF433E">
        <w:rPr>
          <w:rFonts w:ascii="Times New Roman" w:hAnsi="Times New Roman" w:cs="Times New Roman"/>
        </w:rPr>
        <w:t>Exception : vulnérabilité</w:t>
      </w:r>
    </w:p>
    <w:p w14:paraId="751BD688" w14:textId="290FF8CD" w:rsidR="009065DF" w:rsidRDefault="00412678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Esprit de la loi : </w:t>
      </w:r>
      <w:r w:rsidR="00721139" w:rsidRPr="00AF433E">
        <w:rPr>
          <w:rFonts w:ascii="Times New Roman" w:hAnsi="Times New Roman" w:cs="Times New Roman"/>
        </w:rPr>
        <w:t xml:space="preserve">Art. 415 </w:t>
      </w:r>
      <w:proofErr w:type="spellStart"/>
      <w:r w:rsidR="00721139" w:rsidRPr="00AF433E">
        <w:rPr>
          <w:rFonts w:ascii="Times New Roman" w:hAnsi="Times New Roman" w:cs="Times New Roman"/>
        </w:rPr>
        <w:t>CCiv</w:t>
      </w:r>
      <w:proofErr w:type="spellEnd"/>
      <w:r w:rsidR="00721139" w:rsidRPr="00AF433E">
        <w:rPr>
          <w:rFonts w:ascii="Times New Roman" w:hAnsi="Times New Roman" w:cs="Times New Roman"/>
        </w:rPr>
        <w:t> : respect de l’</w:t>
      </w:r>
      <w:r w:rsidR="00425408" w:rsidRPr="00AF433E">
        <w:rPr>
          <w:rFonts w:ascii="Times New Roman" w:hAnsi="Times New Roman" w:cs="Times New Roman"/>
        </w:rPr>
        <w:t xml:space="preserve">intérêt de la personne âgée et de son </w:t>
      </w:r>
      <w:r w:rsidR="00721139" w:rsidRPr="00AF433E">
        <w:rPr>
          <w:rFonts w:ascii="Times New Roman" w:hAnsi="Times New Roman" w:cs="Times New Roman"/>
        </w:rPr>
        <w:t xml:space="preserve">autonomie </w:t>
      </w:r>
    </w:p>
    <w:p w14:paraId="64C89DF2" w14:textId="77777777" w:rsidR="00BD7E43" w:rsidRDefault="00BD7E43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2156E324" w14:textId="06774D4B" w:rsidR="00C25A6C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8</w:t>
      </w:r>
      <w:r w:rsidR="00412678" w:rsidRPr="00412678">
        <w:rPr>
          <w:rFonts w:ascii="Times New Roman" w:hAnsi="Times New Roman" w:cs="Times New Roman"/>
          <w:b/>
        </w:rPr>
        <w:t xml:space="preserve">. </w:t>
      </w:r>
    </w:p>
    <w:p w14:paraId="1D54A416" w14:textId="33846F69" w:rsidR="00C25A6C" w:rsidRDefault="00C25A6C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1. Le recueil du consentement</w:t>
      </w:r>
    </w:p>
    <w:p w14:paraId="5327A8D2" w14:textId="243A44E1" w:rsidR="00C25A6C" w:rsidRPr="004444D7" w:rsidRDefault="00C25A6C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1. Celui qui doit l’information</w:t>
      </w:r>
    </w:p>
    <w:p w14:paraId="36B6F74E" w14:textId="6DC6592B" w:rsidR="00C25A6C" w:rsidRPr="004444D7" w:rsidRDefault="00C25A6C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 xml:space="preserve">2. Celui qui reçoit l’information </w:t>
      </w:r>
    </w:p>
    <w:p w14:paraId="0218000B" w14:textId="5BCC9164" w:rsidR="00C25A6C" w:rsidRDefault="00C25A6C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2. La circulation du consentement</w:t>
      </w:r>
    </w:p>
    <w:p w14:paraId="6D57C925" w14:textId="427909DD" w:rsidR="00C25A6C" w:rsidRPr="004444D7" w:rsidRDefault="00C25A6C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1. Le partage des informations</w:t>
      </w:r>
    </w:p>
    <w:p w14:paraId="053D824D" w14:textId="1147BC8E" w:rsidR="00C25A6C" w:rsidRDefault="00C25A6C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2. La protection des données personnelles</w:t>
      </w:r>
    </w:p>
    <w:p w14:paraId="2F501D4F" w14:textId="77777777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2F812EFA" w14:textId="7F604612" w:rsidR="004444D7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9</w:t>
      </w:r>
      <w:r w:rsidR="004444D7" w:rsidRPr="004444D7">
        <w:rPr>
          <w:rFonts w:ascii="Times New Roman" w:hAnsi="Times New Roman" w:cs="Times New Roman"/>
          <w:b/>
        </w:rPr>
        <w:t xml:space="preserve">. </w:t>
      </w:r>
    </w:p>
    <w:p w14:paraId="52AFF0A6" w14:textId="378B5DA9" w:rsidR="00650B16" w:rsidRDefault="00650B16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1. Le recueil du consentement</w:t>
      </w:r>
    </w:p>
    <w:p w14:paraId="6CF349A4" w14:textId="341C2F83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Celui qui doit l’information </w:t>
      </w:r>
    </w:p>
    <w:p w14:paraId="4EBC5AD5" w14:textId="715C6CFF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L. 1111-2 CSP </w:t>
      </w:r>
      <w:r w:rsidR="00B5635D">
        <w:rPr>
          <w:rFonts w:ascii="Times New Roman" w:hAnsi="Times New Roman" w:cs="Times New Roman"/>
        </w:rPr>
        <w:t>: T</w:t>
      </w:r>
      <w:r w:rsidRPr="004444D7">
        <w:rPr>
          <w:rFonts w:ascii="Times New Roman" w:hAnsi="Times New Roman" w:cs="Times New Roman"/>
        </w:rPr>
        <w:t>oute personne a le droit d’être informée sur son état de santé</w:t>
      </w:r>
      <w:r w:rsidR="00B5635D">
        <w:rPr>
          <w:rFonts w:ascii="Times New Roman" w:hAnsi="Times New Roman" w:cs="Times New Roman"/>
        </w:rPr>
        <w:t>.</w:t>
      </w:r>
    </w:p>
    <w:p w14:paraId="5A007919" w14:textId="66F900C8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  <w:b/>
        </w:rPr>
        <w:t>- R. 1110-3 CSP </w:t>
      </w:r>
      <w:r>
        <w:rPr>
          <w:rFonts w:ascii="Times New Roman" w:hAnsi="Times New Roman" w:cs="Times New Roman"/>
        </w:rPr>
        <w:t xml:space="preserve">: Le professionnel </w:t>
      </w:r>
      <w:r w:rsidR="00B5635D">
        <w:rPr>
          <w:rFonts w:ascii="Times New Roman" w:hAnsi="Times New Roman" w:cs="Times New Roman"/>
        </w:rPr>
        <w:t xml:space="preserve">doit </w:t>
      </w:r>
      <w:r>
        <w:rPr>
          <w:rFonts w:ascii="Times New Roman" w:hAnsi="Times New Roman" w:cs="Times New Roman"/>
        </w:rPr>
        <w:t>informe</w:t>
      </w:r>
      <w:r w:rsidR="00B5635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la personne, même hors d’état de manifester sa volonté. Seule l’urgence dispense. </w:t>
      </w:r>
    </w:p>
    <w:p w14:paraId="46B893E1" w14:textId="43FC8555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  <w:b/>
        </w:rPr>
        <w:t xml:space="preserve">- Information délivrée : </w:t>
      </w:r>
      <w:r>
        <w:rPr>
          <w:rFonts w:ascii="Times New Roman" w:hAnsi="Times New Roman" w:cs="Times New Roman"/>
        </w:rPr>
        <w:t>Intelligible et appropriée</w:t>
      </w:r>
      <w:r w:rsidR="005F4813">
        <w:rPr>
          <w:rFonts w:ascii="Times New Roman" w:hAnsi="Times New Roman" w:cs="Times New Roman"/>
        </w:rPr>
        <w:t>.</w:t>
      </w:r>
    </w:p>
    <w:p w14:paraId="58A28EBD" w14:textId="50ED8B0E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  <w:b/>
        </w:rPr>
        <w:t>- Preuve </w:t>
      </w:r>
      <w:r w:rsidR="005F4813">
        <w:rPr>
          <w:rFonts w:ascii="Times New Roman" w:hAnsi="Times New Roman" w:cs="Times New Roman"/>
        </w:rPr>
        <w:t>: P</w:t>
      </w:r>
      <w:r>
        <w:rPr>
          <w:rFonts w:ascii="Times New Roman" w:hAnsi="Times New Roman" w:cs="Times New Roman"/>
        </w:rPr>
        <w:t>èse sur le professionnel</w:t>
      </w:r>
      <w:r w:rsidR="005F4813">
        <w:rPr>
          <w:rFonts w:ascii="Times New Roman" w:hAnsi="Times New Roman" w:cs="Times New Roman"/>
        </w:rPr>
        <w:t>.</w:t>
      </w:r>
    </w:p>
    <w:p w14:paraId="076D9DEE" w14:textId="77777777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135073AD" w14:textId="4C7A2F59" w:rsidR="004444D7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10</w:t>
      </w:r>
      <w:r w:rsidR="004444D7">
        <w:rPr>
          <w:rFonts w:ascii="Times New Roman" w:hAnsi="Times New Roman" w:cs="Times New Roman"/>
          <w:b/>
        </w:rPr>
        <w:t xml:space="preserve">. </w:t>
      </w:r>
    </w:p>
    <w:p w14:paraId="107280E1" w14:textId="7FB58404" w:rsidR="004444D7" w:rsidRDefault="004444D7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Celui qui reçoit l’information</w:t>
      </w:r>
    </w:p>
    <w:p w14:paraId="58C7AFF1" w14:textId="16F416EE" w:rsidR="004444D7" w:rsidRPr="00D51B0F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51B0F">
        <w:rPr>
          <w:rFonts w:ascii="Times New Roman" w:hAnsi="Times New Roman" w:cs="Times New Roman"/>
        </w:rPr>
        <w:t>- Notions d’assentiment et de consentement</w:t>
      </w:r>
    </w:p>
    <w:p w14:paraId="079A4DBD" w14:textId="0FD25068" w:rsidR="004444D7" w:rsidRPr="00D51B0F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51B0F">
        <w:rPr>
          <w:rFonts w:ascii="Times New Roman" w:hAnsi="Times New Roman" w:cs="Times New Roman"/>
        </w:rPr>
        <w:t>- Le consentement :</w:t>
      </w:r>
    </w:p>
    <w:p w14:paraId="1EAE415E" w14:textId="2D70F2F1" w:rsidR="00D51B0F" w:rsidRPr="00D51B0F" w:rsidRDefault="004444D7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51B0F">
        <w:rPr>
          <w:rFonts w:ascii="Times New Roman" w:hAnsi="Times New Roman" w:cs="Times New Roman"/>
        </w:rPr>
        <w:tab/>
        <w:t>- soit la personne est en état de manifester sa volonté</w:t>
      </w:r>
      <w:r w:rsidR="00D234E2">
        <w:rPr>
          <w:rFonts w:ascii="Times New Roman" w:hAnsi="Times New Roman" w:cs="Times New Roman"/>
        </w:rPr>
        <w:t xml:space="preserve"> : </w:t>
      </w:r>
      <w:r w:rsidR="00875B19">
        <w:rPr>
          <w:rFonts w:ascii="Times New Roman" w:hAnsi="Times New Roman" w:cs="Times New Roman"/>
        </w:rPr>
        <w:t xml:space="preserve">quelles </w:t>
      </w:r>
      <w:r w:rsidR="00D234E2">
        <w:rPr>
          <w:rFonts w:ascii="Times New Roman" w:hAnsi="Times New Roman" w:cs="Times New Roman"/>
        </w:rPr>
        <w:t xml:space="preserve">dispositions </w:t>
      </w:r>
      <w:r w:rsidR="00875B19">
        <w:rPr>
          <w:rFonts w:ascii="Times New Roman" w:hAnsi="Times New Roman" w:cs="Times New Roman"/>
        </w:rPr>
        <w:t xml:space="preserve">pour sa protection ? </w:t>
      </w:r>
    </w:p>
    <w:p w14:paraId="083EAC55" w14:textId="351AC0F8" w:rsidR="004444D7" w:rsidRPr="00D51B0F" w:rsidRDefault="00D51B0F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51B0F">
        <w:rPr>
          <w:rFonts w:ascii="Times New Roman" w:hAnsi="Times New Roman" w:cs="Times New Roman"/>
        </w:rPr>
        <w:tab/>
        <w:t>- soit la</w:t>
      </w:r>
      <w:r w:rsidR="004444D7" w:rsidRPr="00D51B0F">
        <w:rPr>
          <w:rFonts w:ascii="Times New Roman" w:hAnsi="Times New Roman" w:cs="Times New Roman"/>
        </w:rPr>
        <w:t xml:space="preserve"> personne n’est pas en état de manifester sa volonté</w:t>
      </w:r>
      <w:r w:rsidR="00D234E2">
        <w:rPr>
          <w:rFonts w:ascii="Times New Roman" w:hAnsi="Times New Roman" w:cs="Times New Roman"/>
        </w:rPr>
        <w:t xml:space="preserve"> : </w:t>
      </w:r>
      <w:r w:rsidR="00875B19">
        <w:rPr>
          <w:rFonts w:ascii="Times New Roman" w:hAnsi="Times New Roman" w:cs="Times New Roman"/>
        </w:rPr>
        <w:t>a-t-elle anticipé cet état ?</w:t>
      </w:r>
    </w:p>
    <w:p w14:paraId="69579A81" w14:textId="77777777" w:rsidR="00D51B0F" w:rsidRDefault="00D51B0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0CF3A8D" w14:textId="01AFB332" w:rsidR="00D51B0F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11</w:t>
      </w:r>
      <w:r w:rsidR="00D51B0F" w:rsidRPr="00D51B0F">
        <w:rPr>
          <w:rFonts w:ascii="Times New Roman" w:hAnsi="Times New Roman" w:cs="Times New Roman"/>
          <w:b/>
        </w:rPr>
        <w:t>.</w:t>
      </w:r>
      <w:r w:rsidR="00743622" w:rsidRPr="00743622">
        <w:rPr>
          <w:rFonts w:ascii="Times New Roman" w:hAnsi="Times New Roman" w:cs="Times New Roman"/>
          <w:b/>
        </w:rPr>
        <w:t xml:space="preserve"> </w:t>
      </w:r>
    </w:p>
    <w:p w14:paraId="700EEDEB" w14:textId="5102BA20" w:rsidR="00D51B0F" w:rsidRDefault="00D51B0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51B0F">
        <w:rPr>
          <w:rFonts w:ascii="Times New Roman" w:hAnsi="Times New Roman" w:cs="Times New Roman"/>
          <w:b/>
        </w:rPr>
        <w:t>La personne est en état de manifester sa volonté</w:t>
      </w:r>
    </w:p>
    <w:p w14:paraId="61F99512" w14:textId="33B888BE" w:rsidR="00D51B0F" w:rsidRDefault="00846FDB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D51B0F">
        <w:rPr>
          <w:rFonts w:ascii="Times New Roman" w:hAnsi="Times New Roman" w:cs="Times New Roman"/>
          <w:b/>
        </w:rPr>
        <w:t xml:space="preserve">roit civil : </w:t>
      </w:r>
    </w:p>
    <w:p w14:paraId="3ED8ABF4" w14:textId="4962BA43" w:rsidR="00D51B0F" w:rsidRPr="005C34F1" w:rsidRDefault="00D51B0F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art. 414-1 </w:t>
      </w:r>
      <w:proofErr w:type="spellStart"/>
      <w:r>
        <w:rPr>
          <w:rFonts w:ascii="Times New Roman" w:hAnsi="Times New Roman" w:cs="Times New Roman"/>
          <w:b/>
        </w:rPr>
        <w:t>Cciv</w:t>
      </w:r>
      <w:proofErr w:type="spellEnd"/>
      <w:r>
        <w:rPr>
          <w:rFonts w:ascii="Times New Roman" w:hAnsi="Times New Roman" w:cs="Times New Roman"/>
          <w:b/>
        </w:rPr>
        <w:t xml:space="preserve"> : </w:t>
      </w:r>
      <w:r w:rsidR="005C34F1" w:rsidRPr="005C34F1">
        <w:rPr>
          <w:rFonts w:ascii="Times New Roman" w:hAnsi="Times New Roman" w:cs="Times New Roman"/>
        </w:rPr>
        <w:t>annulation d’actes pour vices du consentement</w:t>
      </w:r>
    </w:p>
    <w:p w14:paraId="1949965F" w14:textId="6B9082FD" w:rsidR="00D51B0F" w:rsidRPr="005C34F1" w:rsidRDefault="00D51B0F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art. 909 </w:t>
      </w:r>
      <w:proofErr w:type="spellStart"/>
      <w:r>
        <w:rPr>
          <w:rFonts w:ascii="Times New Roman" w:hAnsi="Times New Roman" w:cs="Times New Roman"/>
          <w:b/>
        </w:rPr>
        <w:t>Cciv</w:t>
      </w:r>
      <w:proofErr w:type="spellEnd"/>
      <w:r w:rsidR="005C34F1">
        <w:rPr>
          <w:rFonts w:ascii="Times New Roman" w:hAnsi="Times New Roman" w:cs="Times New Roman"/>
          <w:b/>
        </w:rPr>
        <w:t xml:space="preserve"> : </w:t>
      </w:r>
      <w:r w:rsidR="005C34F1" w:rsidRPr="005C34F1">
        <w:rPr>
          <w:rFonts w:ascii="Times New Roman" w:hAnsi="Times New Roman" w:cs="Times New Roman"/>
        </w:rPr>
        <w:t xml:space="preserve">incapacité de recevoir à titre gratuit </w:t>
      </w:r>
      <w:r w:rsidR="005C34F1">
        <w:rPr>
          <w:rFonts w:ascii="Times New Roman" w:hAnsi="Times New Roman" w:cs="Times New Roman"/>
        </w:rPr>
        <w:t>pour les soignants</w:t>
      </w:r>
    </w:p>
    <w:p w14:paraId="371A6F1D" w14:textId="21FE1E45" w:rsidR="00D51B0F" w:rsidRDefault="00846FDB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D51B0F">
        <w:rPr>
          <w:rFonts w:ascii="Times New Roman" w:hAnsi="Times New Roman" w:cs="Times New Roman"/>
          <w:b/>
        </w:rPr>
        <w:t>roit de la santé :</w:t>
      </w:r>
    </w:p>
    <w:p w14:paraId="7B5C9A50" w14:textId="2CDC085F" w:rsidR="005C34F1" w:rsidRDefault="005C34F1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Loi du 4 mars 2002 (L. 1111-4 CSP) : </w:t>
      </w:r>
      <w:r w:rsidRPr="005C34F1">
        <w:rPr>
          <w:rFonts w:ascii="Times New Roman" w:hAnsi="Times New Roman" w:cs="Times New Roman"/>
        </w:rPr>
        <w:t>Aucun acte médical sans consentement ; possibilité de refuser un traitement</w:t>
      </w:r>
    </w:p>
    <w:p w14:paraId="4215708B" w14:textId="1039ED0C" w:rsidR="005C34F1" w:rsidRDefault="005C34F1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5C34F1">
        <w:rPr>
          <w:rFonts w:ascii="Times New Roman" w:hAnsi="Times New Roman" w:cs="Times New Roman"/>
          <w:b/>
        </w:rPr>
        <w:t xml:space="preserve">- Loi du 2 février 2016 (dite </w:t>
      </w:r>
      <w:proofErr w:type="spellStart"/>
      <w:r w:rsidRPr="005C34F1">
        <w:rPr>
          <w:rFonts w:ascii="Times New Roman" w:hAnsi="Times New Roman" w:cs="Times New Roman"/>
          <w:b/>
        </w:rPr>
        <w:t>Claeys-Léonetti</w:t>
      </w:r>
      <w:proofErr w:type="spellEnd"/>
      <w:r w:rsidRPr="005C34F1">
        <w:rPr>
          <w:rFonts w:ascii="Times New Roman" w:hAnsi="Times New Roman" w:cs="Times New Roman"/>
          <w:b/>
        </w:rPr>
        <w:t>) :</w:t>
      </w:r>
      <w:r>
        <w:rPr>
          <w:rFonts w:ascii="Times New Roman" w:hAnsi="Times New Roman" w:cs="Times New Roman"/>
        </w:rPr>
        <w:t xml:space="preserve"> </w:t>
      </w:r>
      <w:r w:rsidR="00535730">
        <w:rPr>
          <w:rFonts w:ascii="Times New Roman" w:hAnsi="Times New Roman" w:cs="Times New Roman"/>
        </w:rPr>
        <w:t>Refus de l’obstination déraisonnable et d</w:t>
      </w:r>
      <w:r>
        <w:rPr>
          <w:rFonts w:ascii="Times New Roman" w:hAnsi="Times New Roman" w:cs="Times New Roman"/>
        </w:rPr>
        <w:t>roit à une sédation profonde</w:t>
      </w:r>
    </w:p>
    <w:p w14:paraId="58082CC4" w14:textId="77777777" w:rsidR="002C11D5" w:rsidRDefault="002C11D5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4CAA3C29" w14:textId="76219721" w:rsidR="002C11D5" w:rsidRPr="00535730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12</w:t>
      </w:r>
      <w:r w:rsidR="00535730" w:rsidRPr="00535730">
        <w:rPr>
          <w:rFonts w:ascii="Times New Roman" w:hAnsi="Times New Roman" w:cs="Times New Roman"/>
          <w:b/>
        </w:rPr>
        <w:t>.</w:t>
      </w:r>
      <w:r w:rsidR="00743622" w:rsidRPr="00743622">
        <w:rPr>
          <w:rFonts w:ascii="Times New Roman" w:hAnsi="Times New Roman" w:cs="Times New Roman"/>
          <w:b/>
        </w:rPr>
        <w:t xml:space="preserve"> </w:t>
      </w:r>
    </w:p>
    <w:p w14:paraId="2D2E9B5B" w14:textId="298A13D1" w:rsidR="00562220" w:rsidRDefault="0056222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62220">
        <w:rPr>
          <w:rFonts w:ascii="Times New Roman" w:hAnsi="Times New Roman" w:cs="Times New Roman"/>
          <w:b/>
        </w:rPr>
        <w:t>La personne est hors d’état de manifester sa volonté</w:t>
      </w:r>
    </w:p>
    <w:p w14:paraId="6124C990" w14:textId="08FCB214" w:rsidR="00875B19" w:rsidRPr="00DC5E2D" w:rsidRDefault="00875B19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C5E2D">
        <w:rPr>
          <w:rFonts w:ascii="Times New Roman" w:hAnsi="Times New Roman" w:cs="Times New Roman"/>
        </w:rPr>
        <w:t xml:space="preserve">- Soit elle a </w:t>
      </w:r>
      <w:proofErr w:type="gramStart"/>
      <w:r w:rsidRPr="00DC5E2D">
        <w:rPr>
          <w:rFonts w:ascii="Times New Roman" w:hAnsi="Times New Roman" w:cs="Times New Roman"/>
        </w:rPr>
        <w:t>anticipé</w:t>
      </w:r>
      <w:proofErr w:type="gramEnd"/>
      <w:r w:rsidRPr="00DC5E2D">
        <w:rPr>
          <w:rFonts w:ascii="Times New Roman" w:hAnsi="Times New Roman" w:cs="Times New Roman"/>
        </w:rPr>
        <w:t xml:space="preserve"> l’altération de ses facultés</w:t>
      </w:r>
    </w:p>
    <w:p w14:paraId="524957A0" w14:textId="0B0646F6" w:rsidR="00875B19" w:rsidRPr="00DC5E2D" w:rsidRDefault="00875B19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C5E2D">
        <w:rPr>
          <w:rFonts w:ascii="Times New Roman" w:hAnsi="Times New Roman" w:cs="Times New Roman"/>
        </w:rPr>
        <w:t xml:space="preserve">- Soit elle n’a pas </w:t>
      </w:r>
      <w:proofErr w:type="gramStart"/>
      <w:r w:rsidRPr="00DC5E2D">
        <w:rPr>
          <w:rFonts w:ascii="Times New Roman" w:hAnsi="Times New Roman" w:cs="Times New Roman"/>
        </w:rPr>
        <w:t>anticipé</w:t>
      </w:r>
      <w:proofErr w:type="gramEnd"/>
      <w:r w:rsidRPr="00DC5E2D">
        <w:rPr>
          <w:rFonts w:ascii="Times New Roman" w:hAnsi="Times New Roman" w:cs="Times New Roman"/>
        </w:rPr>
        <w:t xml:space="preserve"> l’altération de ses facultés</w:t>
      </w:r>
    </w:p>
    <w:p w14:paraId="48D40626" w14:textId="7DC76749" w:rsidR="00875B19" w:rsidRDefault="00875B19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0A3610E" w14:textId="112FE99B" w:rsidR="00DC5E2D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13</w:t>
      </w:r>
      <w:r w:rsidR="00DC5E2D">
        <w:rPr>
          <w:rFonts w:ascii="Times New Roman" w:hAnsi="Times New Roman" w:cs="Times New Roman"/>
          <w:b/>
        </w:rPr>
        <w:t xml:space="preserve">. </w:t>
      </w:r>
    </w:p>
    <w:p w14:paraId="14C2C1E3" w14:textId="589D8098" w:rsidR="00DC5E2D" w:rsidRPr="00DC5E2D" w:rsidRDefault="00DC5E2D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562220">
        <w:rPr>
          <w:rFonts w:ascii="Times New Roman" w:hAnsi="Times New Roman" w:cs="Times New Roman"/>
          <w:b/>
        </w:rPr>
        <w:t xml:space="preserve">La personne est hors d’état de </w:t>
      </w:r>
      <w:r w:rsidRPr="00DC5E2D">
        <w:rPr>
          <w:rFonts w:ascii="Times New Roman" w:hAnsi="Times New Roman" w:cs="Times New Roman"/>
          <w:b/>
        </w:rPr>
        <w:t>manifester sa volonté et a anticipé l’altération de ses facultés</w:t>
      </w:r>
    </w:p>
    <w:p w14:paraId="4ACAD27B" w14:textId="61D1C159" w:rsidR="00D51B0F" w:rsidRPr="00DC5E2D" w:rsidRDefault="00DC5E2D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C5E2D">
        <w:rPr>
          <w:rFonts w:ascii="Times New Roman" w:hAnsi="Times New Roman" w:cs="Times New Roman"/>
        </w:rPr>
        <w:t>- Mandat de protection future</w:t>
      </w:r>
      <w:r w:rsidR="009D54A9">
        <w:rPr>
          <w:rFonts w:ascii="Times New Roman" w:hAnsi="Times New Roman" w:cs="Times New Roman"/>
        </w:rPr>
        <w:t xml:space="preserve"> </w:t>
      </w:r>
    </w:p>
    <w:p w14:paraId="1C330A52" w14:textId="0C607B1F" w:rsidR="00DC5E2D" w:rsidRPr="00DC5E2D" w:rsidRDefault="00DC5E2D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C5E2D">
        <w:rPr>
          <w:rFonts w:ascii="Times New Roman" w:hAnsi="Times New Roman" w:cs="Times New Roman"/>
        </w:rPr>
        <w:t>- Désignation de la personne de confiance</w:t>
      </w:r>
      <w:r w:rsidR="009D54A9">
        <w:rPr>
          <w:rFonts w:ascii="Times New Roman" w:hAnsi="Times New Roman" w:cs="Times New Roman"/>
        </w:rPr>
        <w:t xml:space="preserve"> </w:t>
      </w:r>
    </w:p>
    <w:p w14:paraId="192E75C7" w14:textId="6C6013CD" w:rsidR="00DC5E2D" w:rsidRDefault="00DC5E2D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DC5E2D">
        <w:rPr>
          <w:rFonts w:ascii="Times New Roman" w:hAnsi="Times New Roman" w:cs="Times New Roman"/>
        </w:rPr>
        <w:t>- Directives anticipées-</w:t>
      </w:r>
      <w:r w:rsidR="009D54A9">
        <w:rPr>
          <w:rFonts w:ascii="Times New Roman" w:hAnsi="Times New Roman" w:cs="Times New Roman"/>
        </w:rPr>
        <w:t>V</w:t>
      </w:r>
      <w:r w:rsidRPr="00DC5E2D">
        <w:rPr>
          <w:rFonts w:ascii="Times New Roman" w:hAnsi="Times New Roman" w:cs="Times New Roman"/>
        </w:rPr>
        <w:t>olontés sur la fin de vie</w:t>
      </w:r>
      <w:r w:rsidR="009D54A9">
        <w:rPr>
          <w:rFonts w:ascii="Times New Roman" w:hAnsi="Times New Roman" w:cs="Times New Roman"/>
        </w:rPr>
        <w:t xml:space="preserve"> </w:t>
      </w:r>
    </w:p>
    <w:p w14:paraId="33490395" w14:textId="2D5B3DD5" w:rsidR="00DC5E2D" w:rsidRPr="00DC5E2D" w:rsidRDefault="00DC5E2D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562220">
        <w:rPr>
          <w:rFonts w:ascii="Times New Roman" w:hAnsi="Times New Roman" w:cs="Times New Roman"/>
          <w:b/>
        </w:rPr>
        <w:t xml:space="preserve">La personne est hors d’état de </w:t>
      </w:r>
      <w:r w:rsidRPr="00DC5E2D">
        <w:rPr>
          <w:rFonts w:ascii="Times New Roman" w:hAnsi="Times New Roman" w:cs="Times New Roman"/>
          <w:b/>
        </w:rPr>
        <w:t xml:space="preserve">manifester sa volonté et </w:t>
      </w:r>
      <w:r>
        <w:rPr>
          <w:rFonts w:ascii="Times New Roman" w:hAnsi="Times New Roman" w:cs="Times New Roman"/>
          <w:b/>
        </w:rPr>
        <w:t>n’</w:t>
      </w:r>
      <w:r w:rsidRPr="00DC5E2D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 xml:space="preserve">pas </w:t>
      </w:r>
      <w:r w:rsidRPr="00DC5E2D">
        <w:rPr>
          <w:rFonts w:ascii="Times New Roman" w:hAnsi="Times New Roman" w:cs="Times New Roman"/>
          <w:b/>
        </w:rPr>
        <w:t>anticipé l’altération de ses facultés</w:t>
      </w:r>
    </w:p>
    <w:p w14:paraId="5107CCCF" w14:textId="27AB3415" w:rsidR="00DC5E2D" w:rsidRDefault="008A4E6B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Régimes matrimoniaux : habilitation judiciaire aux fins de représentation du conjoint</w:t>
      </w:r>
    </w:p>
    <w:p w14:paraId="18D111F9" w14:textId="233CCAF0" w:rsidR="008A4E6B" w:rsidRDefault="008A4E6B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Habilitation familiale</w:t>
      </w:r>
    </w:p>
    <w:p w14:paraId="6DF9CD10" w14:textId="6157DBCD" w:rsidR="008A4E6B" w:rsidRDefault="008A4E6B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Mesures de protection des majeurs : sauvegarde de justice, curatelle, tutelle</w:t>
      </w:r>
    </w:p>
    <w:p w14:paraId="38319618" w14:textId="0D6CC09C" w:rsidR="008A4E6B" w:rsidRDefault="008A4E6B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Cas particulier : hospitalisation sans consentement</w:t>
      </w:r>
    </w:p>
    <w:p w14:paraId="0047D336" w14:textId="77777777" w:rsidR="00650B16" w:rsidRDefault="00650B16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5E7E6787" w14:textId="21DA61A9" w:rsidR="00650B16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14</w:t>
      </w:r>
      <w:r w:rsidR="00650B16" w:rsidRPr="00650B16">
        <w:rPr>
          <w:rFonts w:ascii="Times New Roman" w:hAnsi="Times New Roman" w:cs="Times New Roman"/>
          <w:b/>
        </w:rPr>
        <w:t>.</w:t>
      </w:r>
      <w:r w:rsidR="00EA0187">
        <w:rPr>
          <w:rFonts w:ascii="Times New Roman" w:hAnsi="Times New Roman" w:cs="Times New Roman"/>
          <w:b/>
        </w:rPr>
        <w:t xml:space="preserve"> </w:t>
      </w:r>
    </w:p>
    <w:p w14:paraId="2324D526" w14:textId="77777777" w:rsidR="00650B16" w:rsidRDefault="00650B16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2. La circulation du consentement</w:t>
      </w:r>
    </w:p>
    <w:p w14:paraId="5711E573" w14:textId="77777777" w:rsidR="00650B16" w:rsidRPr="004444D7" w:rsidRDefault="00650B16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1. Le partage des informations</w:t>
      </w:r>
    </w:p>
    <w:p w14:paraId="649C5407" w14:textId="77777777" w:rsidR="00650B16" w:rsidRDefault="00650B16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2. La protection des données personnelles</w:t>
      </w:r>
    </w:p>
    <w:p w14:paraId="3976F1BE" w14:textId="77777777" w:rsidR="00650B16" w:rsidRDefault="00650B16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5075EB" w14:textId="57E89884" w:rsidR="00650B16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15</w:t>
      </w:r>
      <w:r w:rsidR="00650B16">
        <w:rPr>
          <w:rFonts w:ascii="Times New Roman" w:hAnsi="Times New Roman" w:cs="Times New Roman"/>
          <w:b/>
        </w:rPr>
        <w:t xml:space="preserve">. </w:t>
      </w:r>
    </w:p>
    <w:p w14:paraId="4DDFE785" w14:textId="77777777" w:rsidR="00427370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2. La circulation du consentement</w:t>
      </w:r>
    </w:p>
    <w:p w14:paraId="02CA2589" w14:textId="47CB429B" w:rsidR="00650B16" w:rsidRPr="00650B16" w:rsidRDefault="00650B16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50B16">
        <w:rPr>
          <w:rFonts w:ascii="Times New Roman" w:hAnsi="Times New Roman" w:cs="Times New Roman"/>
          <w:b/>
        </w:rPr>
        <w:t>Le partage des informations</w:t>
      </w:r>
    </w:p>
    <w:p w14:paraId="15C8AF5C" w14:textId="343420A6" w:rsidR="00650B16" w:rsidRPr="00771FF5" w:rsidRDefault="00771FF5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771FF5">
        <w:rPr>
          <w:rFonts w:ascii="Times New Roman" w:hAnsi="Times New Roman" w:cs="Times New Roman"/>
        </w:rPr>
        <w:t>- Partage ou échange ?</w:t>
      </w:r>
    </w:p>
    <w:p w14:paraId="4ED546A9" w14:textId="378B69BB" w:rsidR="00771FF5" w:rsidRDefault="00771FF5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771FF5">
        <w:rPr>
          <w:rFonts w:ascii="Times New Roman" w:hAnsi="Times New Roman" w:cs="Times New Roman"/>
        </w:rPr>
        <w:t xml:space="preserve">- Le partage </w:t>
      </w:r>
    </w:p>
    <w:p w14:paraId="7A640C56" w14:textId="622C87E4" w:rsidR="00771FF5" w:rsidRPr="007246D3" w:rsidRDefault="00771FF5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246D3">
        <w:rPr>
          <w:rFonts w:ascii="Times New Roman" w:hAnsi="Times New Roman" w:cs="Times New Roman"/>
          <w:b/>
        </w:rPr>
        <w:t xml:space="preserve">1. Quelles informations ? </w:t>
      </w:r>
    </w:p>
    <w:p w14:paraId="4DF08197" w14:textId="2EA4F443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1110-4 CSP : le professionnel peut échanger avec d’autres professionnels :</w:t>
      </w:r>
    </w:p>
    <w:p w14:paraId="093B7321" w14:textId="43EC97A4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informations relatives à une même personne</w:t>
      </w:r>
    </w:p>
    <w:p w14:paraId="4DE0CB85" w14:textId="2DAE333A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consentement préalable de la personne</w:t>
      </w:r>
    </w:p>
    <w:p w14:paraId="66823EC0" w14:textId="5959DD22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partage destiné à la prise en charge de la personne</w:t>
      </w:r>
    </w:p>
    <w:p w14:paraId="678536C5" w14:textId="60B093BB" w:rsidR="007246D3" w:rsidRPr="007246D3" w:rsidRDefault="007246D3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246D3">
        <w:rPr>
          <w:rFonts w:ascii="Times New Roman" w:hAnsi="Times New Roman" w:cs="Times New Roman"/>
          <w:b/>
        </w:rPr>
        <w:t xml:space="preserve">Attention ! </w:t>
      </w:r>
    </w:p>
    <w:p w14:paraId="6932E60E" w14:textId="7DDDDB3B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 partage d’informations n’est qu’une faculté</w:t>
      </w:r>
    </w:p>
    <w:p w14:paraId="65E7327C" w14:textId="307448B1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Le partage ne peut porter que sur des </w:t>
      </w:r>
      <w:r w:rsidRPr="007246D3">
        <w:rPr>
          <w:rFonts w:ascii="Times New Roman" w:hAnsi="Times New Roman" w:cs="Times New Roman"/>
          <w:b/>
        </w:rPr>
        <w:t>informations nécessaires à la coordination</w:t>
      </w:r>
      <w:r>
        <w:rPr>
          <w:rFonts w:ascii="Times New Roman" w:hAnsi="Times New Roman" w:cs="Times New Roman"/>
        </w:rPr>
        <w:t xml:space="preserve"> ou la </w:t>
      </w:r>
      <w:r w:rsidRPr="007246D3">
        <w:rPr>
          <w:rFonts w:ascii="Times New Roman" w:hAnsi="Times New Roman" w:cs="Times New Roman"/>
          <w:b/>
        </w:rPr>
        <w:t>continuité des soins</w:t>
      </w:r>
      <w:r>
        <w:rPr>
          <w:rFonts w:ascii="Times New Roman" w:hAnsi="Times New Roman" w:cs="Times New Roman"/>
        </w:rPr>
        <w:t xml:space="preserve">, à la </w:t>
      </w:r>
      <w:r w:rsidRPr="007246D3">
        <w:rPr>
          <w:rFonts w:ascii="Times New Roman" w:hAnsi="Times New Roman" w:cs="Times New Roman"/>
          <w:b/>
        </w:rPr>
        <w:t xml:space="preserve">prévention </w:t>
      </w:r>
      <w:r>
        <w:rPr>
          <w:rFonts w:ascii="Times New Roman" w:hAnsi="Times New Roman" w:cs="Times New Roman"/>
        </w:rPr>
        <w:t xml:space="preserve">ou à son </w:t>
      </w:r>
      <w:r w:rsidRPr="007246D3">
        <w:rPr>
          <w:rFonts w:ascii="Times New Roman" w:hAnsi="Times New Roman" w:cs="Times New Roman"/>
          <w:b/>
        </w:rPr>
        <w:t>suivi médical, socio-médical</w:t>
      </w:r>
      <w:r>
        <w:rPr>
          <w:rFonts w:ascii="Times New Roman" w:hAnsi="Times New Roman" w:cs="Times New Roman"/>
          <w:b/>
        </w:rPr>
        <w:t>.</w:t>
      </w:r>
    </w:p>
    <w:p w14:paraId="0EF00BFE" w14:textId="77777777" w:rsidR="007246D3" w:rsidRDefault="007246D3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5E0C4503" w14:textId="26492187" w:rsidR="00EA0187" w:rsidRDefault="00427370" w:rsidP="00EA0187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16</w:t>
      </w:r>
      <w:r w:rsidR="00BD7E43">
        <w:rPr>
          <w:rFonts w:ascii="Times New Roman" w:hAnsi="Times New Roman" w:cs="Times New Roman"/>
          <w:b/>
        </w:rPr>
        <w:t>.</w:t>
      </w:r>
    </w:p>
    <w:p w14:paraId="05A801FA" w14:textId="71A80778" w:rsidR="00EE7474" w:rsidRDefault="00EE7474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Quelle destination ? </w:t>
      </w:r>
    </w:p>
    <w:p w14:paraId="181ED397" w14:textId="0132E798" w:rsidR="00EE7474" w:rsidRDefault="00EE7474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L. 1110-4 CSP : notion d’Equipe de soins</w:t>
      </w:r>
      <w:r w:rsidR="00941448">
        <w:rPr>
          <w:rFonts w:ascii="Times New Roman" w:hAnsi="Times New Roman" w:cs="Times New Roman"/>
          <w:b/>
        </w:rPr>
        <w:t> : coordination et continuité des soins</w:t>
      </w:r>
    </w:p>
    <w:p w14:paraId="47588EED" w14:textId="4F05F352" w:rsidR="00EE7474" w:rsidRPr="00EE7474" w:rsidRDefault="00EE7474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L. 1110-12 CSP : Définition : </w:t>
      </w:r>
      <w:r w:rsidRPr="00EE7474">
        <w:rPr>
          <w:rFonts w:ascii="Times New Roman" w:hAnsi="Times New Roman" w:cs="Times New Roman"/>
        </w:rPr>
        <w:t>« Ensemble de professionnels qui participent directement au profit d’un même patient à la réalisation d’un acte diagnostique, thérapeutique, de compensation du handicap, de soulagement de la douleur ou de prévention de la perte d’autonomie ou aux actions nécessaires à la coordination de plusieurs actes ».</w:t>
      </w:r>
    </w:p>
    <w:p w14:paraId="4B2672DA" w14:textId="29E2A3C5" w:rsidR="00EE7474" w:rsidRDefault="00EE7474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E7474">
        <w:rPr>
          <w:rFonts w:ascii="Times New Roman" w:hAnsi="Times New Roman" w:cs="Times New Roman"/>
          <w:b/>
        </w:rPr>
        <w:t>- Qui</w:t>
      </w:r>
      <w:r>
        <w:rPr>
          <w:rFonts w:ascii="Times New Roman" w:hAnsi="Times New Roman" w:cs="Times New Roman"/>
          <w:b/>
        </w:rPr>
        <w:t> ?</w:t>
      </w:r>
    </w:p>
    <w:p w14:paraId="6F83AE7D" w14:textId="016C87E7" w:rsidR="00EE7474" w:rsidRPr="00EE7474" w:rsidRDefault="00941448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7474" w:rsidRPr="007A25A4">
        <w:rPr>
          <w:rFonts w:ascii="Times New Roman" w:hAnsi="Times New Roman" w:cs="Times New Roman"/>
        </w:rPr>
        <w:t xml:space="preserve">- Les professionnels qui </w:t>
      </w:r>
      <w:r w:rsidR="00EE7474" w:rsidRPr="00EE7474">
        <w:rPr>
          <w:rFonts w:ascii="Times New Roman" w:hAnsi="Times New Roman" w:cs="Times New Roman"/>
        </w:rPr>
        <w:t xml:space="preserve">exercent dans le même établissement de santé ou de service social ou médico-social. </w:t>
      </w:r>
    </w:p>
    <w:p w14:paraId="29C9F4C3" w14:textId="3BA64CBC" w:rsidR="00EE7474" w:rsidRPr="00EE7474" w:rsidRDefault="00941448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7474" w:rsidRPr="00EE7474">
        <w:rPr>
          <w:rFonts w:ascii="Times New Roman" w:hAnsi="Times New Roman" w:cs="Times New Roman"/>
        </w:rPr>
        <w:t xml:space="preserve">- Les professionnels que le patient a lui même </w:t>
      </w:r>
      <w:proofErr w:type="gramStart"/>
      <w:r w:rsidR="00EE7474" w:rsidRPr="00EE7474">
        <w:rPr>
          <w:rFonts w:ascii="Times New Roman" w:hAnsi="Times New Roman" w:cs="Times New Roman"/>
        </w:rPr>
        <w:t>qualifié</w:t>
      </w:r>
      <w:proofErr w:type="gramEnd"/>
      <w:r w:rsidR="00EE7474" w:rsidRPr="00EE7474">
        <w:rPr>
          <w:rFonts w:ascii="Times New Roman" w:hAnsi="Times New Roman" w:cs="Times New Roman"/>
        </w:rPr>
        <w:t xml:space="preserve"> de membre d’une équipe de soins. </w:t>
      </w:r>
    </w:p>
    <w:p w14:paraId="76B1864B" w14:textId="75DA9B64" w:rsidR="00EE7474" w:rsidRDefault="00941448" w:rsidP="00307D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E7474" w:rsidRPr="00EE7474">
        <w:rPr>
          <w:rFonts w:ascii="Times New Roman" w:hAnsi="Times New Roman" w:cs="Times New Roman"/>
        </w:rPr>
        <w:t>- Les professionnels qui exercent dans un ensemble comprenant au moins un professionnel de santé</w:t>
      </w:r>
      <w:r w:rsidR="00EE7474">
        <w:rPr>
          <w:rFonts w:ascii="Times New Roman" w:hAnsi="Times New Roman" w:cs="Times New Roman"/>
        </w:rPr>
        <w:t>.</w:t>
      </w:r>
    </w:p>
    <w:p w14:paraId="46B8A6E2" w14:textId="77777777" w:rsidR="00EE65B6" w:rsidRDefault="00EE65B6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34E70C3C" w14:textId="1362FF4B" w:rsidR="00EE65B6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17</w:t>
      </w:r>
      <w:r w:rsidR="00EE65B6" w:rsidRPr="00EE65B6">
        <w:rPr>
          <w:rFonts w:ascii="Times New Roman" w:hAnsi="Times New Roman" w:cs="Times New Roman"/>
          <w:b/>
        </w:rPr>
        <w:t>.</w:t>
      </w:r>
      <w:r w:rsidR="00EA0187" w:rsidRPr="00EA0187">
        <w:rPr>
          <w:rFonts w:ascii="Times New Roman" w:hAnsi="Times New Roman" w:cs="Times New Roman"/>
          <w:b/>
        </w:rPr>
        <w:t xml:space="preserve"> </w:t>
      </w:r>
    </w:p>
    <w:p w14:paraId="71483917" w14:textId="7AC32229" w:rsidR="00BA7BF4" w:rsidRPr="00EE65B6" w:rsidRDefault="00BA7BF4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Conséquence du partage</w:t>
      </w:r>
    </w:p>
    <w:p w14:paraId="6DCF9EB6" w14:textId="182946F9" w:rsidR="00EE7474" w:rsidRPr="00BA7BF4" w:rsidRDefault="00BA7BF4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7BF4">
        <w:rPr>
          <w:rFonts w:ascii="Times New Roman" w:hAnsi="Times New Roman" w:cs="Times New Roman"/>
          <w:b/>
        </w:rPr>
        <w:t>Rayonnement du consentement donné</w:t>
      </w:r>
    </w:p>
    <w:p w14:paraId="6B823B5E" w14:textId="7E2C6607" w:rsidR="00941448" w:rsidRPr="00941448" w:rsidRDefault="00941448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Respect du secret professionnel</w:t>
      </w:r>
    </w:p>
    <w:p w14:paraId="17CC08C3" w14:textId="0978CD0E" w:rsidR="00941448" w:rsidRDefault="00941448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1448">
        <w:rPr>
          <w:rFonts w:ascii="Times New Roman" w:hAnsi="Times New Roman" w:cs="Times New Roman"/>
          <w:b/>
        </w:rPr>
        <w:t>Dispense</w:t>
      </w:r>
    </w:p>
    <w:p w14:paraId="0D9CF234" w14:textId="19BD08F8" w:rsidR="00941448" w:rsidRPr="00941448" w:rsidRDefault="00941448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41448">
        <w:rPr>
          <w:rFonts w:ascii="Times New Roman" w:hAnsi="Times New Roman" w:cs="Times New Roman"/>
          <w:b/>
        </w:rPr>
        <w:t>Sanction</w:t>
      </w:r>
    </w:p>
    <w:p w14:paraId="2A4154F0" w14:textId="27644717" w:rsidR="000670AF" w:rsidRDefault="000670A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670AF">
        <w:rPr>
          <w:rFonts w:ascii="Times New Roman" w:hAnsi="Times New Roman" w:cs="Times New Roman"/>
          <w:b/>
        </w:rPr>
        <w:t>Interrogation</w:t>
      </w:r>
    </w:p>
    <w:p w14:paraId="300EFD74" w14:textId="77777777" w:rsidR="000670AF" w:rsidRDefault="000670AF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4A1E26A1" w14:textId="7F30EF8D" w:rsidR="000670AF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Diapo 18</w:t>
      </w:r>
      <w:r w:rsidR="000670AF" w:rsidRPr="000670AF">
        <w:rPr>
          <w:rFonts w:ascii="Times New Roman" w:hAnsi="Times New Roman" w:cs="Times New Roman"/>
          <w:b/>
        </w:rPr>
        <w:t xml:space="preserve">. </w:t>
      </w:r>
    </w:p>
    <w:p w14:paraId="2408375D" w14:textId="77777777" w:rsidR="00427370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2. La circulation du consentement</w:t>
      </w:r>
    </w:p>
    <w:p w14:paraId="6A40C346" w14:textId="77777777" w:rsidR="00427370" w:rsidRPr="004444D7" w:rsidRDefault="00427370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1. Le partage des informations</w:t>
      </w:r>
    </w:p>
    <w:p w14:paraId="51904220" w14:textId="77777777" w:rsidR="00427370" w:rsidRDefault="00427370" w:rsidP="00307D8B">
      <w:pPr>
        <w:spacing w:line="360" w:lineRule="auto"/>
        <w:jc w:val="both"/>
        <w:rPr>
          <w:rFonts w:ascii="Times New Roman" w:hAnsi="Times New Roman" w:cs="Times New Roman"/>
        </w:rPr>
      </w:pPr>
      <w:r w:rsidRPr="004444D7">
        <w:rPr>
          <w:rFonts w:ascii="Times New Roman" w:hAnsi="Times New Roman" w:cs="Times New Roman"/>
        </w:rPr>
        <w:t>2. La protection des données personnelles</w:t>
      </w:r>
    </w:p>
    <w:p w14:paraId="411EFE8B" w14:textId="77777777" w:rsidR="000670AF" w:rsidRDefault="000670AF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57D5E3F" w14:textId="1525D9A5" w:rsidR="00427370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Diapo 19. </w:t>
      </w:r>
    </w:p>
    <w:p w14:paraId="7B0DCACB" w14:textId="6BA3EE0E" w:rsidR="00427370" w:rsidRDefault="00427370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Notion de données de santé</w:t>
      </w:r>
    </w:p>
    <w:p w14:paraId="7CFD395D" w14:textId="11E61DDE" w:rsidR="00964276" w:rsidRDefault="00964276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Protection des données de santé</w:t>
      </w:r>
    </w:p>
    <w:p w14:paraId="3C69D0DE" w14:textId="77777777" w:rsidR="005D6743" w:rsidRPr="007A25A4" w:rsidRDefault="005D6743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427EA74B" w14:textId="77777777" w:rsidR="005D6743" w:rsidRPr="007A25A4" w:rsidRDefault="005D6743" w:rsidP="00307D8B">
      <w:pPr>
        <w:spacing w:line="360" w:lineRule="auto"/>
        <w:jc w:val="both"/>
        <w:rPr>
          <w:rFonts w:ascii="Times New Roman" w:hAnsi="Times New Roman" w:cs="Times New Roman"/>
        </w:rPr>
      </w:pPr>
    </w:p>
    <w:p w14:paraId="425A8A1D" w14:textId="77777777" w:rsidR="005D6743" w:rsidRPr="00427370" w:rsidRDefault="005D6743" w:rsidP="00307D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5D6743" w:rsidRPr="00427370" w:rsidSect="008000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67B4F" w14:textId="77777777" w:rsidR="00743622" w:rsidRDefault="00743622" w:rsidP="001A08CC">
      <w:r>
        <w:separator/>
      </w:r>
    </w:p>
  </w:endnote>
  <w:endnote w:type="continuationSeparator" w:id="0">
    <w:p w14:paraId="7BC1A25B" w14:textId="77777777" w:rsidR="00743622" w:rsidRDefault="00743622" w:rsidP="001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E0400" w14:textId="77777777" w:rsidR="00743622" w:rsidRDefault="00743622" w:rsidP="001A08CC">
      <w:r>
        <w:separator/>
      </w:r>
    </w:p>
  </w:footnote>
  <w:footnote w:type="continuationSeparator" w:id="0">
    <w:p w14:paraId="5F71D85B" w14:textId="77777777" w:rsidR="00743622" w:rsidRDefault="00743622" w:rsidP="001A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10B4"/>
    <w:multiLevelType w:val="hybridMultilevel"/>
    <w:tmpl w:val="DDF6E960"/>
    <w:lvl w:ilvl="0" w:tplc="946ED8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EE"/>
    <w:rsid w:val="00017B7F"/>
    <w:rsid w:val="00025C77"/>
    <w:rsid w:val="000670AF"/>
    <w:rsid w:val="000843A2"/>
    <w:rsid w:val="000A58EE"/>
    <w:rsid w:val="0012276D"/>
    <w:rsid w:val="00144469"/>
    <w:rsid w:val="001668F8"/>
    <w:rsid w:val="001A08CC"/>
    <w:rsid w:val="002C11D5"/>
    <w:rsid w:val="002C5214"/>
    <w:rsid w:val="0030668D"/>
    <w:rsid w:val="00307D8B"/>
    <w:rsid w:val="003A007C"/>
    <w:rsid w:val="003A1170"/>
    <w:rsid w:val="00412678"/>
    <w:rsid w:val="00425408"/>
    <w:rsid w:val="00427370"/>
    <w:rsid w:val="004444D7"/>
    <w:rsid w:val="00515A11"/>
    <w:rsid w:val="0053414B"/>
    <w:rsid w:val="00535730"/>
    <w:rsid w:val="00562220"/>
    <w:rsid w:val="00580643"/>
    <w:rsid w:val="005C34F1"/>
    <w:rsid w:val="005D6743"/>
    <w:rsid w:val="005F4813"/>
    <w:rsid w:val="00646502"/>
    <w:rsid w:val="00650B16"/>
    <w:rsid w:val="006648A0"/>
    <w:rsid w:val="00721139"/>
    <w:rsid w:val="007246D3"/>
    <w:rsid w:val="00743622"/>
    <w:rsid w:val="00771FF5"/>
    <w:rsid w:val="007947AA"/>
    <w:rsid w:val="008000FF"/>
    <w:rsid w:val="00820EEA"/>
    <w:rsid w:val="00846FDB"/>
    <w:rsid w:val="00875B19"/>
    <w:rsid w:val="00882A5F"/>
    <w:rsid w:val="008A4E6B"/>
    <w:rsid w:val="00902D06"/>
    <w:rsid w:val="009065DF"/>
    <w:rsid w:val="00941448"/>
    <w:rsid w:val="00964276"/>
    <w:rsid w:val="00986314"/>
    <w:rsid w:val="00994FD1"/>
    <w:rsid w:val="009D54A9"/>
    <w:rsid w:val="00A36D7F"/>
    <w:rsid w:val="00A505FA"/>
    <w:rsid w:val="00A8541C"/>
    <w:rsid w:val="00AC30D2"/>
    <w:rsid w:val="00AF433E"/>
    <w:rsid w:val="00B112C7"/>
    <w:rsid w:val="00B5635D"/>
    <w:rsid w:val="00BA7BF4"/>
    <w:rsid w:val="00BD061A"/>
    <w:rsid w:val="00BD7E43"/>
    <w:rsid w:val="00C25A6C"/>
    <w:rsid w:val="00D07890"/>
    <w:rsid w:val="00D234E2"/>
    <w:rsid w:val="00D51B0F"/>
    <w:rsid w:val="00DC5E2D"/>
    <w:rsid w:val="00E71023"/>
    <w:rsid w:val="00E7513A"/>
    <w:rsid w:val="00EA0187"/>
    <w:rsid w:val="00EA5F5F"/>
    <w:rsid w:val="00EE65B6"/>
    <w:rsid w:val="00EE7474"/>
    <w:rsid w:val="00F21AF6"/>
    <w:rsid w:val="00F75FE0"/>
    <w:rsid w:val="00F800C5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8255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8E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A08CC"/>
  </w:style>
  <w:style w:type="character" w:customStyle="1" w:styleId="NotedebasdepageCar">
    <w:name w:val="Note de bas de page Car"/>
    <w:basedOn w:val="Policepardfaut"/>
    <w:link w:val="Notedebasdepage"/>
    <w:uiPriority w:val="99"/>
    <w:rsid w:val="001A08CC"/>
  </w:style>
  <w:style w:type="character" w:styleId="Marquenotebasdepage">
    <w:name w:val="footnote reference"/>
    <w:basedOn w:val="Policepardfaut"/>
    <w:uiPriority w:val="99"/>
    <w:unhideWhenUsed/>
    <w:rsid w:val="001A0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58E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A08CC"/>
  </w:style>
  <w:style w:type="character" w:customStyle="1" w:styleId="NotedebasdepageCar">
    <w:name w:val="Note de bas de page Car"/>
    <w:basedOn w:val="Policepardfaut"/>
    <w:link w:val="Notedebasdepage"/>
    <w:uiPriority w:val="99"/>
    <w:rsid w:val="001A08CC"/>
  </w:style>
  <w:style w:type="character" w:styleId="Marquenotebasdepage">
    <w:name w:val="footnote reference"/>
    <w:basedOn w:val="Policepardfaut"/>
    <w:uiPriority w:val="99"/>
    <w:unhideWhenUsed/>
    <w:rsid w:val="001A0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1185</Words>
  <Characters>6523</Characters>
  <Application>Microsoft Macintosh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SERLOOTEN</dc:creator>
  <cp:keywords/>
  <dc:description/>
  <cp:lastModifiedBy>Anne-Laure SERLOOTEN</cp:lastModifiedBy>
  <cp:revision>61</cp:revision>
  <dcterms:created xsi:type="dcterms:W3CDTF">2019-01-03T10:23:00Z</dcterms:created>
  <dcterms:modified xsi:type="dcterms:W3CDTF">2019-01-17T08:54:00Z</dcterms:modified>
</cp:coreProperties>
</file>